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01DD" w14:textId="77777777" w:rsidR="00834334" w:rsidRDefault="00834334" w:rsidP="00834334">
      <w:pPr>
        <w:pStyle w:val="SVTASInspringStijl"/>
        <w:numPr>
          <w:ilvl w:val="0"/>
          <w:numId w:val="0"/>
        </w:numPr>
      </w:pPr>
    </w:p>
    <w:sdt>
      <w:sdtPr>
        <w:rPr>
          <w:rFonts w:ascii="DIN Next Rounded LT Pro" w:eastAsiaTheme="minorHAnsi" w:hAnsi="DIN Next Rounded LT Pro" w:cstheme="minorBidi"/>
          <w:color w:val="auto"/>
          <w:sz w:val="22"/>
          <w:szCs w:val="22"/>
          <w:lang w:eastAsia="en-US"/>
        </w:rPr>
        <w:id w:val="-52006572"/>
        <w:docPartObj>
          <w:docPartGallery w:val="Table of Contents"/>
          <w:docPartUnique/>
        </w:docPartObj>
      </w:sdtPr>
      <w:sdtEndPr>
        <w:rPr>
          <w:b/>
          <w:bCs/>
        </w:rPr>
      </w:sdtEndPr>
      <w:sdtContent>
        <w:p w14:paraId="60923ED3" w14:textId="638FE6AF" w:rsidR="0049700B" w:rsidRDefault="0049700B">
          <w:pPr>
            <w:pStyle w:val="Kopvaninhoudsopgave"/>
          </w:pPr>
          <w:r>
            <w:t>Inhoud</w:t>
          </w:r>
        </w:p>
        <w:p w14:paraId="6A912DD9" w14:textId="1D1F635E" w:rsidR="0016737D" w:rsidRDefault="0049700B" w:rsidP="0016737D">
          <w:pPr>
            <w:pStyle w:val="Inhopg2"/>
            <w:rPr>
              <w:rFonts w:asciiTheme="minorHAnsi" w:eastAsiaTheme="minorEastAsia" w:hAnsiTheme="minorHAnsi"/>
              <w:noProof/>
              <w:lang w:eastAsia="nl-NL"/>
            </w:rPr>
          </w:pPr>
          <w:r>
            <w:fldChar w:fldCharType="begin"/>
          </w:r>
          <w:r>
            <w:instrText xml:space="preserve"> TOC \o "1-3" \h \z \u </w:instrText>
          </w:r>
          <w:r>
            <w:fldChar w:fldCharType="separate"/>
          </w:r>
          <w:hyperlink w:anchor="_Toc72402962" w:history="1">
            <w:r w:rsidR="0016737D" w:rsidRPr="00D336D5">
              <w:rPr>
                <w:rStyle w:val="Hyperlink"/>
                <w:noProof/>
              </w:rPr>
              <w:t>1.1.</w:t>
            </w:r>
            <w:r w:rsidR="0016737D">
              <w:rPr>
                <w:rFonts w:asciiTheme="minorHAnsi" w:eastAsiaTheme="minorEastAsia" w:hAnsiTheme="minorHAnsi"/>
                <w:noProof/>
                <w:lang w:eastAsia="nl-NL"/>
              </w:rPr>
              <w:tab/>
            </w:r>
            <w:r w:rsidR="0016737D" w:rsidRPr="00D336D5">
              <w:rPr>
                <w:rStyle w:val="Hyperlink"/>
                <w:noProof/>
              </w:rPr>
              <w:t>Het plannen van de afspraak</w:t>
            </w:r>
            <w:r w:rsidR="0016737D">
              <w:rPr>
                <w:noProof/>
                <w:webHidden/>
              </w:rPr>
              <w:tab/>
            </w:r>
            <w:r w:rsidR="0016737D">
              <w:rPr>
                <w:noProof/>
                <w:webHidden/>
              </w:rPr>
              <w:fldChar w:fldCharType="begin"/>
            </w:r>
            <w:r w:rsidR="0016737D">
              <w:rPr>
                <w:noProof/>
                <w:webHidden/>
              </w:rPr>
              <w:instrText xml:space="preserve"> PAGEREF _Toc72402962 \h </w:instrText>
            </w:r>
            <w:r w:rsidR="0016737D">
              <w:rPr>
                <w:noProof/>
                <w:webHidden/>
              </w:rPr>
            </w:r>
            <w:r w:rsidR="0016737D">
              <w:rPr>
                <w:noProof/>
                <w:webHidden/>
              </w:rPr>
              <w:fldChar w:fldCharType="separate"/>
            </w:r>
            <w:r w:rsidR="0016737D">
              <w:rPr>
                <w:noProof/>
                <w:webHidden/>
              </w:rPr>
              <w:t>2</w:t>
            </w:r>
            <w:r w:rsidR="0016737D">
              <w:rPr>
                <w:noProof/>
                <w:webHidden/>
              </w:rPr>
              <w:fldChar w:fldCharType="end"/>
            </w:r>
          </w:hyperlink>
        </w:p>
        <w:p w14:paraId="5E98DBA3" w14:textId="36C24F4B" w:rsidR="0016737D" w:rsidRDefault="00B42BE6" w:rsidP="0016737D">
          <w:pPr>
            <w:pStyle w:val="Inhopg2"/>
            <w:rPr>
              <w:rFonts w:asciiTheme="minorHAnsi" w:eastAsiaTheme="minorEastAsia" w:hAnsiTheme="minorHAnsi"/>
              <w:noProof/>
              <w:lang w:eastAsia="nl-NL"/>
            </w:rPr>
          </w:pPr>
          <w:hyperlink w:anchor="_Toc72402963" w:history="1">
            <w:r w:rsidR="0016737D" w:rsidRPr="00D336D5">
              <w:rPr>
                <w:rStyle w:val="Hyperlink"/>
                <w:noProof/>
              </w:rPr>
              <w:t>1.2.</w:t>
            </w:r>
            <w:r w:rsidR="0016737D">
              <w:rPr>
                <w:rFonts w:asciiTheme="minorHAnsi" w:eastAsiaTheme="minorEastAsia" w:hAnsiTheme="minorHAnsi"/>
                <w:noProof/>
                <w:lang w:eastAsia="nl-NL"/>
              </w:rPr>
              <w:tab/>
            </w:r>
            <w:r w:rsidR="0016737D" w:rsidRPr="00D336D5">
              <w:rPr>
                <w:rStyle w:val="Hyperlink"/>
                <w:noProof/>
              </w:rPr>
              <w:t>Aanmaken nieuwe klant</w:t>
            </w:r>
            <w:r w:rsidR="0016737D">
              <w:rPr>
                <w:noProof/>
                <w:webHidden/>
              </w:rPr>
              <w:tab/>
            </w:r>
            <w:r w:rsidR="0016737D">
              <w:rPr>
                <w:noProof/>
                <w:webHidden/>
              </w:rPr>
              <w:fldChar w:fldCharType="begin"/>
            </w:r>
            <w:r w:rsidR="0016737D">
              <w:rPr>
                <w:noProof/>
                <w:webHidden/>
              </w:rPr>
              <w:instrText xml:space="preserve"> PAGEREF _Toc72402963 \h </w:instrText>
            </w:r>
            <w:r w:rsidR="0016737D">
              <w:rPr>
                <w:noProof/>
                <w:webHidden/>
              </w:rPr>
            </w:r>
            <w:r w:rsidR="0016737D">
              <w:rPr>
                <w:noProof/>
                <w:webHidden/>
              </w:rPr>
              <w:fldChar w:fldCharType="separate"/>
            </w:r>
            <w:r w:rsidR="0016737D">
              <w:rPr>
                <w:noProof/>
                <w:webHidden/>
              </w:rPr>
              <w:t>2</w:t>
            </w:r>
            <w:r w:rsidR="0016737D">
              <w:rPr>
                <w:noProof/>
                <w:webHidden/>
              </w:rPr>
              <w:fldChar w:fldCharType="end"/>
            </w:r>
          </w:hyperlink>
        </w:p>
        <w:p w14:paraId="292ED515" w14:textId="14E10FFA" w:rsidR="0016737D" w:rsidRDefault="00B42BE6" w:rsidP="0016737D">
          <w:pPr>
            <w:pStyle w:val="Inhopg2"/>
            <w:rPr>
              <w:rFonts w:asciiTheme="minorHAnsi" w:eastAsiaTheme="minorEastAsia" w:hAnsiTheme="minorHAnsi"/>
              <w:noProof/>
              <w:lang w:eastAsia="nl-NL"/>
            </w:rPr>
          </w:pPr>
          <w:hyperlink w:anchor="_Toc72402964" w:history="1">
            <w:r w:rsidR="0016737D" w:rsidRPr="00D336D5">
              <w:rPr>
                <w:rStyle w:val="Hyperlink"/>
                <w:noProof/>
              </w:rPr>
              <w:t>1.3.</w:t>
            </w:r>
            <w:r w:rsidR="0016737D">
              <w:rPr>
                <w:rFonts w:asciiTheme="minorHAnsi" w:eastAsiaTheme="minorEastAsia" w:hAnsiTheme="minorHAnsi"/>
                <w:noProof/>
                <w:lang w:eastAsia="nl-NL"/>
              </w:rPr>
              <w:tab/>
            </w:r>
            <w:r w:rsidR="0016737D" w:rsidRPr="00D336D5">
              <w:rPr>
                <w:rStyle w:val="Hyperlink"/>
                <w:noProof/>
              </w:rPr>
              <w:t>Reeds bestaande klant</w:t>
            </w:r>
            <w:r w:rsidR="0016737D">
              <w:rPr>
                <w:noProof/>
                <w:webHidden/>
              </w:rPr>
              <w:tab/>
            </w:r>
            <w:r w:rsidR="0016737D">
              <w:rPr>
                <w:noProof/>
                <w:webHidden/>
              </w:rPr>
              <w:fldChar w:fldCharType="begin"/>
            </w:r>
            <w:r w:rsidR="0016737D">
              <w:rPr>
                <w:noProof/>
                <w:webHidden/>
              </w:rPr>
              <w:instrText xml:space="preserve"> PAGEREF _Toc72402964 \h </w:instrText>
            </w:r>
            <w:r w:rsidR="0016737D">
              <w:rPr>
                <w:noProof/>
                <w:webHidden/>
              </w:rPr>
            </w:r>
            <w:r w:rsidR="0016737D">
              <w:rPr>
                <w:noProof/>
                <w:webHidden/>
              </w:rPr>
              <w:fldChar w:fldCharType="separate"/>
            </w:r>
            <w:r w:rsidR="0016737D">
              <w:rPr>
                <w:noProof/>
                <w:webHidden/>
              </w:rPr>
              <w:t>2</w:t>
            </w:r>
            <w:r w:rsidR="0016737D">
              <w:rPr>
                <w:noProof/>
                <w:webHidden/>
              </w:rPr>
              <w:fldChar w:fldCharType="end"/>
            </w:r>
          </w:hyperlink>
        </w:p>
        <w:p w14:paraId="04B14A71" w14:textId="0F02FCBC" w:rsidR="0016737D" w:rsidRDefault="00B42BE6" w:rsidP="0016737D">
          <w:pPr>
            <w:pStyle w:val="Inhopg2"/>
            <w:rPr>
              <w:rFonts w:asciiTheme="minorHAnsi" w:eastAsiaTheme="minorEastAsia" w:hAnsiTheme="minorHAnsi"/>
              <w:noProof/>
              <w:lang w:eastAsia="nl-NL"/>
            </w:rPr>
          </w:pPr>
          <w:hyperlink w:anchor="_Toc72402965" w:history="1">
            <w:r w:rsidR="0016737D" w:rsidRPr="00D336D5">
              <w:rPr>
                <w:rStyle w:val="Hyperlink"/>
                <w:noProof/>
              </w:rPr>
              <w:t>1.4.</w:t>
            </w:r>
            <w:r w:rsidR="0016737D">
              <w:rPr>
                <w:rFonts w:asciiTheme="minorHAnsi" w:eastAsiaTheme="minorEastAsia" w:hAnsiTheme="minorHAnsi"/>
                <w:noProof/>
                <w:lang w:eastAsia="nl-NL"/>
              </w:rPr>
              <w:tab/>
            </w:r>
            <w:r w:rsidR="0016737D" w:rsidRPr="00D336D5">
              <w:rPr>
                <w:rStyle w:val="Hyperlink"/>
                <w:noProof/>
              </w:rPr>
              <w:t>Klantdossier aanmaken</w:t>
            </w:r>
            <w:r w:rsidR="0016737D">
              <w:rPr>
                <w:noProof/>
                <w:webHidden/>
              </w:rPr>
              <w:tab/>
            </w:r>
            <w:r w:rsidR="0016737D">
              <w:rPr>
                <w:noProof/>
                <w:webHidden/>
              </w:rPr>
              <w:fldChar w:fldCharType="begin"/>
            </w:r>
            <w:r w:rsidR="0016737D">
              <w:rPr>
                <w:noProof/>
                <w:webHidden/>
              </w:rPr>
              <w:instrText xml:space="preserve"> PAGEREF _Toc72402965 \h </w:instrText>
            </w:r>
            <w:r w:rsidR="0016737D">
              <w:rPr>
                <w:noProof/>
                <w:webHidden/>
              </w:rPr>
            </w:r>
            <w:r w:rsidR="0016737D">
              <w:rPr>
                <w:noProof/>
                <w:webHidden/>
              </w:rPr>
              <w:fldChar w:fldCharType="separate"/>
            </w:r>
            <w:r w:rsidR="0016737D">
              <w:rPr>
                <w:noProof/>
                <w:webHidden/>
              </w:rPr>
              <w:t>2</w:t>
            </w:r>
            <w:r w:rsidR="0016737D">
              <w:rPr>
                <w:noProof/>
                <w:webHidden/>
              </w:rPr>
              <w:fldChar w:fldCharType="end"/>
            </w:r>
          </w:hyperlink>
        </w:p>
        <w:p w14:paraId="2081934A" w14:textId="6B1269D5" w:rsidR="0016737D" w:rsidRDefault="00B42BE6" w:rsidP="0016737D">
          <w:pPr>
            <w:pStyle w:val="Inhopg2"/>
            <w:rPr>
              <w:rFonts w:asciiTheme="minorHAnsi" w:eastAsiaTheme="minorEastAsia" w:hAnsiTheme="minorHAnsi"/>
              <w:noProof/>
              <w:lang w:eastAsia="nl-NL"/>
            </w:rPr>
          </w:pPr>
          <w:hyperlink w:anchor="_Toc72402966" w:history="1">
            <w:r w:rsidR="0016737D" w:rsidRPr="00D336D5">
              <w:rPr>
                <w:rStyle w:val="Hyperlink"/>
                <w:noProof/>
              </w:rPr>
              <w:t>1.5.</w:t>
            </w:r>
            <w:r w:rsidR="0016737D">
              <w:rPr>
                <w:rFonts w:asciiTheme="minorHAnsi" w:eastAsiaTheme="minorEastAsia" w:hAnsiTheme="minorHAnsi"/>
                <w:noProof/>
                <w:lang w:eastAsia="nl-NL"/>
              </w:rPr>
              <w:tab/>
            </w:r>
            <w:r w:rsidR="0016737D" w:rsidRPr="00D336D5">
              <w:rPr>
                <w:rStyle w:val="Hyperlink"/>
                <w:noProof/>
              </w:rPr>
              <w:t>Afspraak maken via case</w:t>
            </w:r>
            <w:r w:rsidR="0016737D">
              <w:rPr>
                <w:noProof/>
                <w:webHidden/>
              </w:rPr>
              <w:tab/>
            </w:r>
            <w:r w:rsidR="0016737D">
              <w:rPr>
                <w:noProof/>
                <w:webHidden/>
              </w:rPr>
              <w:fldChar w:fldCharType="begin"/>
            </w:r>
            <w:r w:rsidR="0016737D">
              <w:rPr>
                <w:noProof/>
                <w:webHidden/>
              </w:rPr>
              <w:instrText xml:space="preserve"> PAGEREF _Toc72402966 \h </w:instrText>
            </w:r>
            <w:r w:rsidR="0016737D">
              <w:rPr>
                <w:noProof/>
                <w:webHidden/>
              </w:rPr>
            </w:r>
            <w:r w:rsidR="0016737D">
              <w:rPr>
                <w:noProof/>
                <w:webHidden/>
              </w:rPr>
              <w:fldChar w:fldCharType="separate"/>
            </w:r>
            <w:r w:rsidR="0016737D">
              <w:rPr>
                <w:noProof/>
                <w:webHidden/>
              </w:rPr>
              <w:t>3</w:t>
            </w:r>
            <w:r w:rsidR="0016737D">
              <w:rPr>
                <w:noProof/>
                <w:webHidden/>
              </w:rPr>
              <w:fldChar w:fldCharType="end"/>
            </w:r>
          </w:hyperlink>
        </w:p>
        <w:p w14:paraId="25FC473D" w14:textId="4DC4119C" w:rsidR="0016737D" w:rsidRDefault="00B42BE6" w:rsidP="0016737D">
          <w:pPr>
            <w:pStyle w:val="Inhopg2"/>
            <w:rPr>
              <w:rFonts w:asciiTheme="minorHAnsi" w:eastAsiaTheme="minorEastAsia" w:hAnsiTheme="minorHAnsi"/>
              <w:noProof/>
              <w:lang w:eastAsia="nl-NL"/>
            </w:rPr>
          </w:pPr>
          <w:hyperlink w:anchor="_Toc72402967" w:history="1">
            <w:r w:rsidR="0016737D" w:rsidRPr="00D336D5">
              <w:rPr>
                <w:rStyle w:val="Hyperlink"/>
                <w:noProof/>
              </w:rPr>
              <w:t>1.6.</w:t>
            </w:r>
            <w:r w:rsidR="0016737D">
              <w:rPr>
                <w:rFonts w:asciiTheme="minorHAnsi" w:eastAsiaTheme="minorEastAsia" w:hAnsiTheme="minorHAnsi"/>
                <w:noProof/>
                <w:lang w:eastAsia="nl-NL"/>
              </w:rPr>
              <w:tab/>
            </w:r>
            <w:r w:rsidR="0016737D" w:rsidRPr="00D336D5">
              <w:rPr>
                <w:rStyle w:val="Hyperlink"/>
                <w:noProof/>
              </w:rPr>
              <w:t>Wijzigen van de afspraak</w:t>
            </w:r>
            <w:r w:rsidR="0016737D">
              <w:rPr>
                <w:noProof/>
                <w:webHidden/>
              </w:rPr>
              <w:tab/>
            </w:r>
            <w:r w:rsidR="0016737D">
              <w:rPr>
                <w:noProof/>
                <w:webHidden/>
              </w:rPr>
              <w:fldChar w:fldCharType="begin"/>
            </w:r>
            <w:r w:rsidR="0016737D">
              <w:rPr>
                <w:noProof/>
                <w:webHidden/>
              </w:rPr>
              <w:instrText xml:space="preserve"> PAGEREF _Toc72402967 \h </w:instrText>
            </w:r>
            <w:r w:rsidR="0016737D">
              <w:rPr>
                <w:noProof/>
                <w:webHidden/>
              </w:rPr>
            </w:r>
            <w:r w:rsidR="0016737D">
              <w:rPr>
                <w:noProof/>
                <w:webHidden/>
              </w:rPr>
              <w:fldChar w:fldCharType="separate"/>
            </w:r>
            <w:r w:rsidR="0016737D">
              <w:rPr>
                <w:noProof/>
                <w:webHidden/>
              </w:rPr>
              <w:t>3</w:t>
            </w:r>
            <w:r w:rsidR="0016737D">
              <w:rPr>
                <w:noProof/>
                <w:webHidden/>
              </w:rPr>
              <w:fldChar w:fldCharType="end"/>
            </w:r>
          </w:hyperlink>
        </w:p>
        <w:p w14:paraId="5A45C254" w14:textId="679BB172" w:rsidR="0016737D" w:rsidRDefault="00B42BE6" w:rsidP="0016737D">
          <w:pPr>
            <w:pStyle w:val="Inhopg2"/>
            <w:rPr>
              <w:rFonts w:asciiTheme="minorHAnsi" w:eastAsiaTheme="minorEastAsia" w:hAnsiTheme="minorHAnsi"/>
              <w:noProof/>
              <w:lang w:eastAsia="nl-NL"/>
            </w:rPr>
          </w:pPr>
          <w:hyperlink w:anchor="_Toc72402968" w:history="1">
            <w:r w:rsidR="0016737D" w:rsidRPr="00D336D5">
              <w:rPr>
                <w:rStyle w:val="Hyperlink"/>
                <w:noProof/>
              </w:rPr>
              <w:t>1.7.</w:t>
            </w:r>
            <w:r w:rsidR="0016737D">
              <w:rPr>
                <w:rFonts w:asciiTheme="minorHAnsi" w:eastAsiaTheme="minorEastAsia" w:hAnsiTheme="minorHAnsi"/>
                <w:noProof/>
                <w:lang w:eastAsia="nl-NL"/>
              </w:rPr>
              <w:tab/>
            </w:r>
            <w:r w:rsidR="0016737D" w:rsidRPr="00D336D5">
              <w:rPr>
                <w:rStyle w:val="Hyperlink"/>
                <w:noProof/>
              </w:rPr>
              <w:t>Uitnodigen van de klant</w:t>
            </w:r>
            <w:r w:rsidR="0016737D">
              <w:rPr>
                <w:noProof/>
                <w:webHidden/>
              </w:rPr>
              <w:tab/>
            </w:r>
            <w:r w:rsidR="0016737D">
              <w:rPr>
                <w:noProof/>
                <w:webHidden/>
              </w:rPr>
              <w:fldChar w:fldCharType="begin"/>
            </w:r>
            <w:r w:rsidR="0016737D">
              <w:rPr>
                <w:noProof/>
                <w:webHidden/>
              </w:rPr>
              <w:instrText xml:space="preserve"> PAGEREF _Toc72402968 \h </w:instrText>
            </w:r>
            <w:r w:rsidR="0016737D">
              <w:rPr>
                <w:noProof/>
                <w:webHidden/>
              </w:rPr>
            </w:r>
            <w:r w:rsidR="0016737D">
              <w:rPr>
                <w:noProof/>
                <w:webHidden/>
              </w:rPr>
              <w:fldChar w:fldCharType="separate"/>
            </w:r>
            <w:r w:rsidR="0016737D">
              <w:rPr>
                <w:noProof/>
                <w:webHidden/>
              </w:rPr>
              <w:t>3</w:t>
            </w:r>
            <w:r w:rsidR="0016737D">
              <w:rPr>
                <w:noProof/>
                <w:webHidden/>
              </w:rPr>
              <w:fldChar w:fldCharType="end"/>
            </w:r>
          </w:hyperlink>
        </w:p>
        <w:p w14:paraId="413D022F" w14:textId="1D8E013E" w:rsidR="0016737D" w:rsidRDefault="00B42BE6" w:rsidP="0016737D">
          <w:pPr>
            <w:pStyle w:val="Inhopg2"/>
            <w:rPr>
              <w:rFonts w:asciiTheme="minorHAnsi" w:eastAsiaTheme="minorEastAsia" w:hAnsiTheme="minorHAnsi"/>
              <w:noProof/>
              <w:lang w:eastAsia="nl-NL"/>
            </w:rPr>
          </w:pPr>
          <w:hyperlink w:anchor="_Toc72402969" w:history="1">
            <w:r w:rsidR="0016737D" w:rsidRPr="00D336D5">
              <w:rPr>
                <w:rStyle w:val="Hyperlink"/>
                <w:noProof/>
              </w:rPr>
              <w:t>1.8.</w:t>
            </w:r>
            <w:r w:rsidR="0016737D">
              <w:rPr>
                <w:rFonts w:asciiTheme="minorHAnsi" w:eastAsiaTheme="minorEastAsia" w:hAnsiTheme="minorHAnsi"/>
                <w:noProof/>
                <w:lang w:eastAsia="nl-NL"/>
              </w:rPr>
              <w:tab/>
            </w:r>
            <w:r w:rsidR="0016737D" w:rsidRPr="00D336D5">
              <w:rPr>
                <w:rStyle w:val="Hyperlink"/>
                <w:noProof/>
              </w:rPr>
              <w:t>Het hypotheekdossier van de klant</w:t>
            </w:r>
            <w:r w:rsidR="0016737D">
              <w:rPr>
                <w:noProof/>
                <w:webHidden/>
              </w:rPr>
              <w:tab/>
            </w:r>
            <w:r w:rsidR="0016737D">
              <w:rPr>
                <w:noProof/>
                <w:webHidden/>
              </w:rPr>
              <w:fldChar w:fldCharType="begin"/>
            </w:r>
            <w:r w:rsidR="0016737D">
              <w:rPr>
                <w:noProof/>
                <w:webHidden/>
              </w:rPr>
              <w:instrText xml:space="preserve"> PAGEREF _Toc72402969 \h </w:instrText>
            </w:r>
            <w:r w:rsidR="0016737D">
              <w:rPr>
                <w:noProof/>
                <w:webHidden/>
              </w:rPr>
            </w:r>
            <w:r w:rsidR="0016737D">
              <w:rPr>
                <w:noProof/>
                <w:webHidden/>
              </w:rPr>
              <w:fldChar w:fldCharType="separate"/>
            </w:r>
            <w:r w:rsidR="0016737D">
              <w:rPr>
                <w:noProof/>
                <w:webHidden/>
              </w:rPr>
              <w:t>4</w:t>
            </w:r>
            <w:r w:rsidR="0016737D">
              <w:rPr>
                <w:noProof/>
                <w:webHidden/>
              </w:rPr>
              <w:fldChar w:fldCharType="end"/>
            </w:r>
          </w:hyperlink>
        </w:p>
        <w:p w14:paraId="5C898D9A" w14:textId="2CB82C0A" w:rsidR="0016737D" w:rsidRDefault="00B42BE6" w:rsidP="0016737D">
          <w:pPr>
            <w:pStyle w:val="Inhopg2"/>
            <w:rPr>
              <w:rFonts w:asciiTheme="minorHAnsi" w:eastAsiaTheme="minorEastAsia" w:hAnsiTheme="minorHAnsi"/>
              <w:noProof/>
              <w:lang w:eastAsia="nl-NL"/>
            </w:rPr>
          </w:pPr>
          <w:hyperlink w:anchor="_Toc72402970" w:history="1">
            <w:r w:rsidR="0016737D" w:rsidRPr="00D336D5">
              <w:rPr>
                <w:rStyle w:val="Hyperlink"/>
                <w:noProof/>
              </w:rPr>
              <w:t>1.9.</w:t>
            </w:r>
            <w:r w:rsidR="0016737D">
              <w:rPr>
                <w:rFonts w:asciiTheme="minorHAnsi" w:eastAsiaTheme="minorEastAsia" w:hAnsiTheme="minorHAnsi"/>
                <w:noProof/>
                <w:lang w:eastAsia="nl-NL"/>
              </w:rPr>
              <w:tab/>
            </w:r>
            <w:r w:rsidR="0016737D" w:rsidRPr="00D336D5">
              <w:rPr>
                <w:rStyle w:val="Hyperlink"/>
                <w:noProof/>
              </w:rPr>
              <w:t>Status dossier</w:t>
            </w:r>
            <w:r w:rsidR="0016737D">
              <w:rPr>
                <w:noProof/>
                <w:webHidden/>
              </w:rPr>
              <w:tab/>
            </w:r>
            <w:r w:rsidR="0016737D">
              <w:rPr>
                <w:noProof/>
                <w:webHidden/>
              </w:rPr>
              <w:fldChar w:fldCharType="begin"/>
            </w:r>
            <w:r w:rsidR="0016737D">
              <w:rPr>
                <w:noProof/>
                <w:webHidden/>
              </w:rPr>
              <w:instrText xml:space="preserve"> PAGEREF _Toc72402970 \h </w:instrText>
            </w:r>
            <w:r w:rsidR="0016737D">
              <w:rPr>
                <w:noProof/>
                <w:webHidden/>
              </w:rPr>
            </w:r>
            <w:r w:rsidR="0016737D">
              <w:rPr>
                <w:noProof/>
                <w:webHidden/>
              </w:rPr>
              <w:fldChar w:fldCharType="separate"/>
            </w:r>
            <w:r w:rsidR="0016737D">
              <w:rPr>
                <w:noProof/>
                <w:webHidden/>
              </w:rPr>
              <w:t>4</w:t>
            </w:r>
            <w:r w:rsidR="0016737D">
              <w:rPr>
                <w:noProof/>
                <w:webHidden/>
              </w:rPr>
              <w:fldChar w:fldCharType="end"/>
            </w:r>
          </w:hyperlink>
        </w:p>
        <w:p w14:paraId="240A468E" w14:textId="66A27C81" w:rsidR="0016737D" w:rsidRDefault="00B42BE6" w:rsidP="0016737D">
          <w:pPr>
            <w:pStyle w:val="Inhopg2"/>
            <w:rPr>
              <w:rFonts w:asciiTheme="minorHAnsi" w:eastAsiaTheme="minorEastAsia" w:hAnsiTheme="minorHAnsi"/>
              <w:noProof/>
              <w:lang w:eastAsia="nl-NL"/>
            </w:rPr>
          </w:pPr>
          <w:hyperlink w:anchor="_Toc72402971" w:history="1">
            <w:r w:rsidR="0016737D" w:rsidRPr="00D336D5">
              <w:rPr>
                <w:rStyle w:val="Hyperlink"/>
                <w:noProof/>
              </w:rPr>
              <w:t>1.10.</w:t>
            </w:r>
            <w:r w:rsidR="0016737D">
              <w:rPr>
                <w:rFonts w:asciiTheme="minorHAnsi" w:eastAsiaTheme="minorEastAsia" w:hAnsiTheme="minorHAnsi"/>
                <w:noProof/>
                <w:lang w:eastAsia="nl-NL"/>
              </w:rPr>
              <w:tab/>
            </w:r>
            <w:r w:rsidR="0016737D" w:rsidRPr="00D336D5">
              <w:rPr>
                <w:rStyle w:val="Hyperlink"/>
                <w:noProof/>
              </w:rPr>
              <w:t>Afsluiten serviceaanvraag</w:t>
            </w:r>
            <w:r w:rsidR="0016737D">
              <w:rPr>
                <w:noProof/>
                <w:webHidden/>
              </w:rPr>
              <w:tab/>
            </w:r>
            <w:r w:rsidR="0016737D">
              <w:rPr>
                <w:noProof/>
                <w:webHidden/>
              </w:rPr>
              <w:fldChar w:fldCharType="begin"/>
            </w:r>
            <w:r w:rsidR="0016737D">
              <w:rPr>
                <w:noProof/>
                <w:webHidden/>
              </w:rPr>
              <w:instrText xml:space="preserve"> PAGEREF _Toc72402971 \h </w:instrText>
            </w:r>
            <w:r w:rsidR="0016737D">
              <w:rPr>
                <w:noProof/>
                <w:webHidden/>
              </w:rPr>
            </w:r>
            <w:r w:rsidR="0016737D">
              <w:rPr>
                <w:noProof/>
                <w:webHidden/>
              </w:rPr>
              <w:fldChar w:fldCharType="separate"/>
            </w:r>
            <w:r w:rsidR="0016737D">
              <w:rPr>
                <w:noProof/>
                <w:webHidden/>
              </w:rPr>
              <w:t>4</w:t>
            </w:r>
            <w:r w:rsidR="0016737D">
              <w:rPr>
                <w:noProof/>
                <w:webHidden/>
              </w:rPr>
              <w:fldChar w:fldCharType="end"/>
            </w:r>
          </w:hyperlink>
        </w:p>
        <w:p w14:paraId="65811425" w14:textId="394187DC" w:rsidR="0049700B" w:rsidRDefault="0049700B">
          <w:r>
            <w:rPr>
              <w:b/>
              <w:bCs/>
            </w:rPr>
            <w:fldChar w:fldCharType="end"/>
          </w:r>
        </w:p>
      </w:sdtContent>
    </w:sdt>
    <w:p w14:paraId="4F3AF5D6" w14:textId="77777777" w:rsidR="0049700B" w:rsidRDefault="0049700B">
      <w:pPr>
        <w:rPr>
          <w:rFonts w:eastAsiaTheme="majorEastAsia" w:cstheme="majorBidi"/>
          <w:b/>
          <w:color w:val="05176F"/>
          <w:szCs w:val="26"/>
        </w:rPr>
      </w:pPr>
      <w:r>
        <w:br w:type="page"/>
      </w:r>
    </w:p>
    <w:p w14:paraId="6B22DC80" w14:textId="31FCEDC9" w:rsidR="00834334" w:rsidRDefault="00834334" w:rsidP="00834334">
      <w:pPr>
        <w:pStyle w:val="Kop2"/>
        <w:numPr>
          <w:ilvl w:val="1"/>
          <w:numId w:val="15"/>
        </w:numPr>
        <w:spacing w:line="240" w:lineRule="auto"/>
        <w:ind w:left="426" w:hanging="437"/>
      </w:pPr>
      <w:bookmarkStart w:id="0" w:name="_Toc72402962"/>
      <w:r>
        <w:lastRenderedPageBreak/>
        <w:t>Het plannen van de afspraak</w:t>
      </w:r>
      <w:bookmarkEnd w:id="0"/>
    </w:p>
    <w:p w14:paraId="349CDEBB" w14:textId="77777777" w:rsidR="00834334" w:rsidRDefault="00834334" w:rsidP="00834334">
      <w:pPr>
        <w:pStyle w:val="SVTASInspringStijl"/>
        <w:numPr>
          <w:ilvl w:val="0"/>
          <w:numId w:val="0"/>
        </w:numPr>
      </w:pPr>
    </w:p>
    <w:p w14:paraId="72ACD997" w14:textId="7F178439" w:rsidR="00916ED2" w:rsidRPr="00064B96" w:rsidRDefault="0031273D" w:rsidP="00064B96">
      <w:r>
        <w:t xml:space="preserve">Als een klant belt of er </w:t>
      </w:r>
      <w:r w:rsidR="00834334">
        <w:t xml:space="preserve">staat </w:t>
      </w:r>
      <w:r>
        <w:t xml:space="preserve">een serviceaanvraag open voor een oriëntatiegesprek </w:t>
      </w:r>
      <w:r w:rsidR="00834334">
        <w:t xml:space="preserve">vraag dan in het contact met de klant de </w:t>
      </w:r>
      <w:r>
        <w:t xml:space="preserve">volgende </w:t>
      </w:r>
      <w:r w:rsidR="00834334">
        <w:t>gegevens</w:t>
      </w:r>
      <w:r>
        <w:t>:</w:t>
      </w:r>
      <w:r w:rsidR="00834334">
        <w:t xml:space="preserve"> </w:t>
      </w:r>
      <w:r w:rsidR="00550439">
        <w:t>NAW-gegevens</w:t>
      </w:r>
      <w:r w:rsidR="00834334">
        <w:t xml:space="preserve"> klant, de geboortedatum</w:t>
      </w:r>
      <w:r w:rsidR="00FD3826">
        <w:t>, telefoonnummer</w:t>
      </w:r>
      <w:r w:rsidR="00834334">
        <w:t xml:space="preserve"> en het mailadres. Geef aan dat de klant ter bevestiging van de afspraak een mail ontvangt met daarbij tevens de uitnodiging om de kennismaking in te vullen, de persoonlijke gegevens compleet te maken en de benodigde documenten te uploaden. </w:t>
      </w:r>
      <w:r w:rsidR="00916ED2">
        <w:t>Geef aan dat de onderdelen ingevuld moeten zijn en de documenten zijn geüpload voor het oriëntatiegesprek, zodat d</w:t>
      </w:r>
      <w:r w:rsidR="00CD7C6A">
        <w:t>e</w:t>
      </w:r>
      <w:r w:rsidR="00916ED2">
        <w:t xml:space="preserve"> adviseur zich optimaal kan voorbereiden en de klant ook sneller geholpen wordt</w:t>
      </w:r>
      <w:r w:rsidR="00CD7C6A">
        <w:t xml:space="preserve">. </w:t>
      </w:r>
      <w:r w:rsidR="00ED27C6">
        <w:t xml:space="preserve">Geef aan dat als </w:t>
      </w:r>
      <w:r w:rsidR="00916ED2">
        <w:t xml:space="preserve">de gegevens </w:t>
      </w:r>
      <w:r w:rsidR="00517DEF">
        <w:t>éé</w:t>
      </w:r>
      <w:r w:rsidR="00916ED2">
        <w:t xml:space="preserve">n werkdag voor het gesprek niet aangeleverd zijn de afspraak verzet </w:t>
      </w:r>
      <w:r w:rsidR="00E80346">
        <w:t xml:space="preserve">wordt </w:t>
      </w:r>
      <w:r w:rsidR="00916ED2">
        <w:t xml:space="preserve">naar een later moment. </w:t>
      </w:r>
    </w:p>
    <w:p w14:paraId="55B3B6EE" w14:textId="77777777" w:rsidR="0031273D" w:rsidRDefault="0031273D" w:rsidP="0031273D">
      <w:pPr>
        <w:pStyle w:val="SVTASInspringStijl"/>
        <w:numPr>
          <w:ilvl w:val="0"/>
          <w:numId w:val="0"/>
        </w:numPr>
      </w:pPr>
    </w:p>
    <w:p w14:paraId="6A7DBCD3" w14:textId="6ED18286" w:rsidR="0031273D" w:rsidRPr="000D525B" w:rsidRDefault="00CD7C6A" w:rsidP="00916ED2">
      <w:pPr>
        <w:pStyle w:val="Kop2"/>
        <w:numPr>
          <w:ilvl w:val="1"/>
          <w:numId w:val="15"/>
        </w:numPr>
        <w:spacing w:line="240" w:lineRule="auto"/>
        <w:ind w:left="426" w:hanging="437"/>
      </w:pPr>
      <w:bookmarkStart w:id="1" w:name="_Toc72402963"/>
      <w:r>
        <w:t>Aanmaken ni</w:t>
      </w:r>
      <w:r w:rsidR="00916ED2">
        <w:t>euwe klant</w:t>
      </w:r>
      <w:bookmarkEnd w:id="1"/>
    </w:p>
    <w:p w14:paraId="76EFE513" w14:textId="2FB459D1" w:rsidR="00916ED2" w:rsidRDefault="00916ED2" w:rsidP="00064B96">
      <w:r w:rsidRPr="00916ED2">
        <w:rPr>
          <w:noProof/>
        </w:rPr>
        <w:drawing>
          <wp:anchor distT="0" distB="0" distL="114300" distR="114300" simplePos="0" relativeHeight="251658240" behindDoc="0" locked="0" layoutInCell="1" allowOverlap="1" wp14:anchorId="68E86C1B" wp14:editId="1428AA6B">
            <wp:simplePos x="0" y="0"/>
            <wp:positionH relativeFrom="margin">
              <wp:align>left</wp:align>
            </wp:positionH>
            <wp:positionV relativeFrom="paragraph">
              <wp:posOffset>266700</wp:posOffset>
            </wp:positionV>
            <wp:extent cx="4226944" cy="941651"/>
            <wp:effectExtent l="0" t="0" r="2540" b="0"/>
            <wp:wrapThrough wrapText="bothSides">
              <wp:wrapPolygon edited="0">
                <wp:start x="0" y="0"/>
                <wp:lineTo x="0" y="20988"/>
                <wp:lineTo x="21516" y="20988"/>
                <wp:lineTo x="2151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26944" cy="941651"/>
                    </a:xfrm>
                    <a:prstGeom prst="rect">
                      <a:avLst/>
                    </a:prstGeom>
                  </pic:spPr>
                </pic:pic>
              </a:graphicData>
            </a:graphic>
          </wp:anchor>
        </w:drawing>
      </w:r>
      <w:r>
        <w:t xml:space="preserve">De klant is nog geen bestaande relatie van De Hypotheker. Om een nieuwe klant aan te maken ga je in Salesforce naar het onderdeel </w:t>
      </w:r>
      <w:r w:rsidR="00FB0A2D">
        <w:t xml:space="preserve">Relaties </w:t>
      </w:r>
      <w:r>
        <w:t xml:space="preserve">en klik je op </w:t>
      </w:r>
      <w:r w:rsidR="00FB0A2D">
        <w:t xml:space="preserve">het vinkje </w:t>
      </w:r>
      <w:r w:rsidR="00E80346">
        <w:t xml:space="preserve">naast relaties </w:t>
      </w:r>
      <w:r w:rsidR="00FB0A2D">
        <w:t xml:space="preserve">en daarna </w:t>
      </w:r>
      <w:r w:rsidR="00E80346">
        <w:t xml:space="preserve">op </w:t>
      </w:r>
      <w:r>
        <w:t>Nieuwe relatie. Op het scherm dat zich opent staat Klant Recordtype voor Klanten aangevinkt en klik je vervolgens op Volgende. Geef aan of het gaat om De heer of mevrouw en vul de verplichte velden in aangegeven met een rood sterretje.</w:t>
      </w:r>
      <w:r w:rsidR="00517DEF">
        <w:t xml:space="preserve"> De gegevens van een eventuele partner </w:t>
      </w:r>
      <w:r w:rsidR="002E257A">
        <w:t>worden ook toegevoegd</w:t>
      </w:r>
      <w:r w:rsidR="00F051AF">
        <w:t xml:space="preserve">. Controleer of de </w:t>
      </w:r>
      <w:r w:rsidR="00656724">
        <w:t>partnergegevens al in het systeem staan.</w:t>
      </w:r>
    </w:p>
    <w:p w14:paraId="206F426C" w14:textId="3B22002C" w:rsidR="00916ED2" w:rsidRDefault="00916ED2" w:rsidP="00064B96"/>
    <w:p w14:paraId="6FBF7B0E" w14:textId="232266A6" w:rsidR="0031273D" w:rsidRDefault="0031273D" w:rsidP="00064B96">
      <w:r>
        <w:t xml:space="preserve">Als het </w:t>
      </w:r>
      <w:r w:rsidR="00517DEF">
        <w:t xml:space="preserve">verzoek tot een afspraak is binnengekomen via </w:t>
      </w:r>
      <w:r>
        <w:t xml:space="preserve">een serviceaanvraag, kun je via de serviceaanvraag een nieuwe klant aanmaken. Open de serviceaanvraag en klik boven in op ‘Maak klant aan’. De gegevens die de klant heeft ingevoerd worden dan overgenomen. </w:t>
      </w:r>
      <w:r w:rsidR="0065319A">
        <w:t xml:space="preserve">Controleer of alle gegevens </w:t>
      </w:r>
      <w:r w:rsidR="002B14B0">
        <w:t>compl</w:t>
      </w:r>
      <w:r w:rsidR="007D195E">
        <w:t>e</w:t>
      </w:r>
      <w:r w:rsidR="002B14B0">
        <w:t>et zijn</w:t>
      </w:r>
      <w:r w:rsidR="007D195E">
        <w:t xml:space="preserve"> </w:t>
      </w:r>
      <w:r w:rsidR="00122751">
        <w:t xml:space="preserve">en vraag de eventuele partnergegevens op. </w:t>
      </w:r>
    </w:p>
    <w:p w14:paraId="09F58FA7" w14:textId="5837DC21" w:rsidR="0031273D" w:rsidRDefault="0031273D" w:rsidP="00064B96"/>
    <w:p w14:paraId="2C94AF2B" w14:textId="77777777" w:rsidR="0031273D" w:rsidRDefault="0031273D" w:rsidP="0031273D">
      <w:pPr>
        <w:pStyle w:val="SVTASInspringStijl"/>
        <w:numPr>
          <w:ilvl w:val="0"/>
          <w:numId w:val="0"/>
        </w:numPr>
      </w:pPr>
    </w:p>
    <w:p w14:paraId="03243074" w14:textId="5D42499E" w:rsidR="0049700B" w:rsidRDefault="0049700B" w:rsidP="0049700B">
      <w:pPr>
        <w:pStyle w:val="Kop2"/>
        <w:numPr>
          <w:ilvl w:val="1"/>
          <w:numId w:val="15"/>
        </w:numPr>
        <w:spacing w:line="240" w:lineRule="auto"/>
        <w:ind w:left="426" w:hanging="437"/>
      </w:pPr>
      <w:bookmarkStart w:id="2" w:name="_Toc72402964"/>
      <w:r>
        <w:t>Reeds bestaande klant</w:t>
      </w:r>
      <w:bookmarkEnd w:id="2"/>
    </w:p>
    <w:p w14:paraId="001603AE" w14:textId="4C429939" w:rsidR="0049700B" w:rsidRPr="0049700B" w:rsidRDefault="0049700B" w:rsidP="00064B96">
      <w:r>
        <w:t xml:space="preserve">Zoek de relatie op in Salesforce. Dit kan via het telefoonnummer/naam/postcode/mailadres. Controleer samen met de klant de gegevens die bij ons bekend zijn. Vooral telefoonnummer en mailadres is hierbij belangrijk, omdat dat de communicatiemogelijkheden zijn. </w:t>
      </w:r>
    </w:p>
    <w:p w14:paraId="4CE8341E" w14:textId="77777777" w:rsidR="0049700B" w:rsidRDefault="0031273D" w:rsidP="0049700B">
      <w:pPr>
        <w:pStyle w:val="Kop2"/>
        <w:spacing w:line="240" w:lineRule="auto"/>
        <w:ind w:left="426"/>
      </w:pPr>
      <w:r>
        <w:t xml:space="preserve"> </w:t>
      </w:r>
      <w:bookmarkStart w:id="3" w:name="_Toc29473685"/>
    </w:p>
    <w:p w14:paraId="5F10D29F" w14:textId="6340ED9B" w:rsidR="0031273D" w:rsidRPr="000D525B" w:rsidRDefault="00517DEF" w:rsidP="00517DEF">
      <w:pPr>
        <w:pStyle w:val="Kop2"/>
        <w:numPr>
          <w:ilvl w:val="1"/>
          <w:numId w:val="15"/>
        </w:numPr>
        <w:spacing w:line="240" w:lineRule="auto"/>
        <w:ind w:left="426" w:hanging="437"/>
      </w:pPr>
      <w:bookmarkStart w:id="4" w:name="_Toc72402965"/>
      <w:r>
        <w:t>Klantdossier aanmaken</w:t>
      </w:r>
      <w:bookmarkEnd w:id="4"/>
      <w:r>
        <w:t xml:space="preserve"> </w:t>
      </w:r>
      <w:bookmarkEnd w:id="3"/>
    </w:p>
    <w:p w14:paraId="6A846AA2" w14:textId="37500EA5" w:rsidR="6D03F220" w:rsidRDefault="6D03F220" w:rsidP="6D03F220">
      <w:pPr>
        <w:pStyle w:val="Geenafstand"/>
        <w:rPr>
          <w:rFonts w:eastAsia="Calibri"/>
        </w:rPr>
      </w:pPr>
    </w:p>
    <w:p w14:paraId="1E584BC9" w14:textId="0B5604D0" w:rsidR="6D03F220" w:rsidRDefault="6D03F220"/>
    <w:p w14:paraId="63E70854" w14:textId="1DA7D4E3" w:rsidR="6D03F220" w:rsidRDefault="6D03F220"/>
    <w:p w14:paraId="63493089" w14:textId="175732C1" w:rsidR="00517DEF" w:rsidRDefault="00FB0A2D" w:rsidP="00064B96">
      <w:r w:rsidRPr="00FB0A2D">
        <w:rPr>
          <w:noProof/>
        </w:rPr>
        <w:lastRenderedPageBreak/>
        <w:drawing>
          <wp:anchor distT="0" distB="0" distL="114300" distR="114300" simplePos="0" relativeHeight="251658241" behindDoc="0" locked="0" layoutInCell="1" allowOverlap="1" wp14:anchorId="5393D030" wp14:editId="4273E753">
            <wp:simplePos x="0" y="0"/>
            <wp:positionH relativeFrom="margin">
              <wp:align>left</wp:align>
            </wp:positionH>
            <wp:positionV relativeFrom="paragraph">
              <wp:posOffset>206626</wp:posOffset>
            </wp:positionV>
            <wp:extent cx="3709035" cy="562610"/>
            <wp:effectExtent l="0" t="0" r="5715" b="8890"/>
            <wp:wrapThrough wrapText="bothSides">
              <wp:wrapPolygon edited="0">
                <wp:start x="0" y="0"/>
                <wp:lineTo x="0" y="21210"/>
                <wp:lineTo x="21522" y="21210"/>
                <wp:lineTo x="21522"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09035" cy="562610"/>
                    </a:xfrm>
                    <a:prstGeom prst="rect">
                      <a:avLst/>
                    </a:prstGeom>
                  </pic:spPr>
                </pic:pic>
              </a:graphicData>
            </a:graphic>
            <wp14:sizeRelH relativeFrom="margin">
              <wp14:pctWidth>0</wp14:pctWidth>
            </wp14:sizeRelH>
            <wp14:sizeRelV relativeFrom="margin">
              <wp14:pctHeight>0</wp14:pctHeight>
            </wp14:sizeRelV>
          </wp:anchor>
        </w:drawing>
      </w:r>
      <w:r w:rsidR="00517DEF">
        <w:t xml:space="preserve">De nieuwe klant is aangemaakt. Zorg dat de betreffende klant geopend staat op het scherm en klik vervolgens </w:t>
      </w:r>
      <w:r>
        <w:t xml:space="preserve">op nieuw dossier rechtsboven in het scherm. Er opent een scherm met Nieuw dossier. De klantnaam is reeds ingevuld en de status staat standaard op oriënteren. Vul vervolgens de gegevens bij Bron </w:t>
      </w:r>
      <w:r w:rsidR="00ED27C6">
        <w:t xml:space="preserve">in (indien je deze niet weet vul dan Algemeen bekend in) </w:t>
      </w:r>
      <w:r>
        <w:t xml:space="preserve">en geef aan voor welke vestiging het dossier wordt aangemaakt. Bij het onderdeel assistent </w:t>
      </w:r>
      <w:r w:rsidR="00F66391">
        <w:t>wordt de naam ingevuld van degene die de a</w:t>
      </w:r>
      <w:r w:rsidR="00D23C58">
        <w:t>fspraak inplant.</w:t>
      </w:r>
      <w:r>
        <w:t xml:space="preserve"> </w:t>
      </w:r>
      <w:r w:rsidR="00ED27C6">
        <w:t xml:space="preserve">Pas op het moment dat de klant een opdracht tot dienstverlening tekent, zal </w:t>
      </w:r>
      <w:r w:rsidR="009E1BD6">
        <w:t xml:space="preserve">bepaald worden wie </w:t>
      </w:r>
      <w:r w:rsidR="00F638CE">
        <w:t xml:space="preserve">de </w:t>
      </w:r>
      <w:r w:rsidR="00ED27C6">
        <w:t xml:space="preserve">assistent </w:t>
      </w:r>
      <w:r w:rsidR="00F638CE">
        <w:t xml:space="preserve">is die </w:t>
      </w:r>
      <w:r w:rsidR="00ED27C6">
        <w:t>gekoppeld word</w:t>
      </w:r>
      <w:r w:rsidR="00F638CE">
        <w:t>t</w:t>
      </w:r>
      <w:r w:rsidR="00ED27C6">
        <w:t xml:space="preserve"> aan het dossier. </w:t>
      </w:r>
      <w:r w:rsidR="00C92373">
        <w:t xml:space="preserve">Bij Type vul je aankoop woning in of overige dienstverlening. </w:t>
      </w:r>
      <w:r>
        <w:t xml:space="preserve">Bij het onderwerp vul je </w:t>
      </w:r>
      <w:r w:rsidR="009E2EC2">
        <w:t xml:space="preserve">in starter, doorstromer, </w:t>
      </w:r>
      <w:proofErr w:type="spellStart"/>
      <w:r w:rsidR="009E2EC2">
        <w:t>oversluiter</w:t>
      </w:r>
      <w:proofErr w:type="spellEnd"/>
      <w:r w:rsidR="00D35099">
        <w:t xml:space="preserve">, </w:t>
      </w:r>
      <w:proofErr w:type="spellStart"/>
      <w:r w:rsidR="00D35099">
        <w:t>verhoger</w:t>
      </w:r>
      <w:proofErr w:type="spellEnd"/>
      <w:r w:rsidR="00D35099">
        <w:t xml:space="preserve"> etc.</w:t>
      </w:r>
      <w:r w:rsidR="00381352">
        <w:t xml:space="preserve"> De beschrijving hoef je niet in te vullen. </w:t>
      </w:r>
    </w:p>
    <w:p w14:paraId="1E55149E" w14:textId="64B195A7" w:rsidR="6D03F220" w:rsidRDefault="6D03F220" w:rsidP="6D03F220">
      <w:pPr>
        <w:pStyle w:val="SVTASInspringStijl"/>
        <w:numPr>
          <w:ilvl w:val="0"/>
          <w:numId w:val="0"/>
        </w:numPr>
        <w:rPr>
          <w:rFonts w:eastAsia="Calibri"/>
        </w:rPr>
      </w:pPr>
    </w:p>
    <w:p w14:paraId="5F62F330" w14:textId="2B906B49" w:rsidR="0049700B" w:rsidRDefault="0049700B" w:rsidP="00064B96">
      <w:r>
        <w:t>Indien het gaat om een reeds bestaande klant ga dan als het kan uit van een bestaande case. Als klanten bijvoorbeeld komen op een vervolg van een eerdere case. Probeer vóór het oriëntatiegesprek zo min mogelijk nieuwe cases aan te maken, omdat het dan onoverzichtelijk wordt. De case die je kiest, moet wel nog op oriënteren/intake staan omdat de klant anders niet in Mijn</w:t>
      </w:r>
      <w:r w:rsidR="00521490">
        <w:t xml:space="preserve"> </w:t>
      </w:r>
      <w:r>
        <w:t xml:space="preserve">Hypotheker kan. </w:t>
      </w:r>
    </w:p>
    <w:p w14:paraId="5768631A" w14:textId="14AA18D5" w:rsidR="0049700B" w:rsidRDefault="0049700B" w:rsidP="00064B96">
      <w:r>
        <w:t xml:space="preserve">Als de klant na het oriëntatiegesprek besluit om verder te gaan, kan er alsnog een nieuwe case worden aangemaakt. </w:t>
      </w:r>
    </w:p>
    <w:p w14:paraId="50D2AC47" w14:textId="77777777" w:rsidR="0031273D" w:rsidRDefault="0031273D" w:rsidP="0031273D">
      <w:pPr>
        <w:pStyle w:val="SVTASInspringStijl"/>
        <w:numPr>
          <w:ilvl w:val="0"/>
          <w:numId w:val="0"/>
        </w:numPr>
      </w:pPr>
    </w:p>
    <w:p w14:paraId="3D27F5E3" w14:textId="033B34BB" w:rsidR="0031273D" w:rsidRPr="000D525B" w:rsidRDefault="0031273D" w:rsidP="0031273D">
      <w:pPr>
        <w:pStyle w:val="Kop2"/>
        <w:numPr>
          <w:ilvl w:val="1"/>
          <w:numId w:val="15"/>
        </w:numPr>
        <w:spacing w:line="240" w:lineRule="auto"/>
        <w:ind w:left="709"/>
      </w:pPr>
      <w:r>
        <w:t xml:space="preserve"> </w:t>
      </w:r>
      <w:bookmarkStart w:id="5" w:name="_Toc29473686"/>
      <w:bookmarkStart w:id="6" w:name="_Toc72402966"/>
      <w:r>
        <w:t>Afspraak maken via case</w:t>
      </w:r>
      <w:bookmarkEnd w:id="5"/>
      <w:bookmarkEnd w:id="6"/>
    </w:p>
    <w:p w14:paraId="7BF57335" w14:textId="664C10BC" w:rsidR="004374FC" w:rsidRDefault="00E80346" w:rsidP="00064B96">
      <w:r w:rsidRPr="00E80346">
        <w:rPr>
          <w:noProof/>
        </w:rPr>
        <w:drawing>
          <wp:anchor distT="0" distB="0" distL="114300" distR="114300" simplePos="0" relativeHeight="251658242" behindDoc="0" locked="0" layoutInCell="1" allowOverlap="1" wp14:anchorId="0B45176B" wp14:editId="4915E63D">
            <wp:simplePos x="0" y="0"/>
            <wp:positionH relativeFrom="margin">
              <wp:posOffset>0</wp:posOffset>
            </wp:positionH>
            <wp:positionV relativeFrom="paragraph">
              <wp:posOffset>298450</wp:posOffset>
            </wp:positionV>
            <wp:extent cx="3952875" cy="737235"/>
            <wp:effectExtent l="0" t="0" r="9525" b="5715"/>
            <wp:wrapThrough wrapText="bothSides">
              <wp:wrapPolygon edited="0">
                <wp:start x="0" y="0"/>
                <wp:lineTo x="0" y="21209"/>
                <wp:lineTo x="21548" y="21209"/>
                <wp:lineTo x="2154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52875" cy="737235"/>
                    </a:xfrm>
                    <a:prstGeom prst="rect">
                      <a:avLst/>
                    </a:prstGeom>
                  </pic:spPr>
                </pic:pic>
              </a:graphicData>
            </a:graphic>
            <wp14:sizeRelH relativeFrom="margin">
              <wp14:pctWidth>0</wp14:pctWidth>
            </wp14:sizeRelH>
            <wp14:sizeRelV relativeFrom="margin">
              <wp14:pctHeight>0</wp14:pctHeight>
            </wp14:sizeRelV>
          </wp:anchor>
        </w:drawing>
      </w:r>
      <w:r w:rsidR="0031273D">
        <w:t xml:space="preserve">De afspraak kan worden opgevoerd </w:t>
      </w:r>
      <w:r>
        <w:t xml:space="preserve">in het klantdossier via het onderdeel </w:t>
      </w:r>
      <w:r w:rsidR="0031273D">
        <w:t>Feed. Klik op ‘Nieuw event’</w:t>
      </w:r>
      <w:r>
        <w:t xml:space="preserve">. Vul bij </w:t>
      </w:r>
      <w:r w:rsidR="007432D4">
        <w:t>“</w:t>
      </w:r>
      <w:r>
        <w:t>Toegewezen aan</w:t>
      </w:r>
      <w:r w:rsidR="007432D4">
        <w:t>”</w:t>
      </w:r>
      <w:r>
        <w:t xml:space="preserve"> de naam van de adviseur in</w:t>
      </w:r>
      <w:r w:rsidR="0031273D">
        <w:t xml:space="preserve">. </w:t>
      </w:r>
      <w:r>
        <w:t xml:space="preserve">De categorie is oriëntatiegesprek en </w:t>
      </w:r>
      <w:r w:rsidR="00381352">
        <w:t xml:space="preserve">bij het onderwerp een korte omschrijving </w:t>
      </w:r>
      <w:r w:rsidR="009977F7">
        <w:t xml:space="preserve">te beginnen met de locatie (fysieke afspraak) of Teams indien beeldbellen gevolgd door oriëntatie </w:t>
      </w:r>
      <w:r w:rsidR="00C17FF1">
        <w:t>stater/doorstromer/</w:t>
      </w:r>
      <w:proofErr w:type="spellStart"/>
      <w:r w:rsidR="00C17FF1">
        <w:t>overstluiter</w:t>
      </w:r>
      <w:proofErr w:type="spellEnd"/>
      <w:r w:rsidR="00C17FF1">
        <w:t>/</w:t>
      </w:r>
      <w:proofErr w:type="spellStart"/>
      <w:r w:rsidR="00C17FF1">
        <w:t>verhoger</w:t>
      </w:r>
      <w:proofErr w:type="spellEnd"/>
      <w:r w:rsidR="00C17FF1">
        <w:t xml:space="preserve"> etc. </w:t>
      </w:r>
      <w:r>
        <w:t>Reserveer voor een oriëntatiegesprek 2 uur</w:t>
      </w:r>
      <w:r w:rsidR="00381352">
        <w:t xml:space="preserve"> in de agenda van de adviseur</w:t>
      </w:r>
      <w:r>
        <w:t xml:space="preserve">. </w:t>
      </w:r>
      <w:r w:rsidR="00381352">
        <w:t>Vul bij de beschrijving extra informatie in die relevant is voor de adviseur ter voorbereiding op het gesprek</w:t>
      </w:r>
      <w:r w:rsidR="007432D4">
        <w:t xml:space="preserve">. </w:t>
      </w:r>
      <w:r w:rsidR="004374FC">
        <w:t xml:space="preserve">Door het invullen van het onderdeel kennismaken </w:t>
      </w:r>
      <w:r w:rsidR="0049700B">
        <w:t xml:space="preserve">door de klant </w:t>
      </w:r>
      <w:r w:rsidR="007432D4">
        <w:t xml:space="preserve">via de </w:t>
      </w:r>
      <w:r w:rsidR="0049700B">
        <w:t xml:space="preserve">Mijn Hypotheker </w:t>
      </w:r>
      <w:r w:rsidR="007432D4">
        <w:t xml:space="preserve">omgeving, </w:t>
      </w:r>
      <w:r w:rsidR="004374FC">
        <w:t xml:space="preserve">krijgt de adviseur de benodigde informatie inclusief </w:t>
      </w:r>
      <w:r w:rsidR="007432D4">
        <w:t>de</w:t>
      </w:r>
      <w:r w:rsidR="004374FC">
        <w:t xml:space="preserve"> </w:t>
      </w:r>
      <w:r w:rsidR="007432D4">
        <w:t xml:space="preserve">benodigde </w:t>
      </w:r>
      <w:r w:rsidR="004374FC">
        <w:t xml:space="preserve">documenten die nodig zijn ter voorbereiding op het oriëntatiegesprek. </w:t>
      </w:r>
    </w:p>
    <w:p w14:paraId="2D82B7B4" w14:textId="244BCEE1" w:rsidR="0016737D" w:rsidRDefault="0016737D" w:rsidP="0031273D">
      <w:pPr>
        <w:pStyle w:val="SVTASInspringStijl"/>
        <w:numPr>
          <w:ilvl w:val="0"/>
          <w:numId w:val="0"/>
        </w:numPr>
      </w:pPr>
    </w:p>
    <w:p w14:paraId="0C7672B8" w14:textId="1378B870" w:rsidR="0016737D" w:rsidRPr="000D525B" w:rsidRDefault="0016737D" w:rsidP="0016737D">
      <w:pPr>
        <w:pStyle w:val="Kop2"/>
        <w:numPr>
          <w:ilvl w:val="1"/>
          <w:numId w:val="15"/>
        </w:numPr>
        <w:spacing w:line="240" w:lineRule="auto"/>
        <w:ind w:left="709"/>
      </w:pPr>
      <w:bookmarkStart w:id="7" w:name="_Toc72402967"/>
      <w:r>
        <w:t>Wijzigen van de afspraak</w:t>
      </w:r>
      <w:bookmarkEnd w:id="7"/>
      <w:r>
        <w:t xml:space="preserve"> </w:t>
      </w:r>
    </w:p>
    <w:p w14:paraId="5F9D3984" w14:textId="3525A000" w:rsidR="0016737D" w:rsidRDefault="0016737D" w:rsidP="00064B96">
      <w:r>
        <w:t>Op het moment dat de afspraak niet door kan gaan kan de afspraak verzet worden. Ga hiervoor naar de agenda van de adviseur en open de afspraak en klik vervolgens op bewerk. Pas dat datum en tijd aan en sla de afspraak op.</w:t>
      </w:r>
    </w:p>
    <w:p w14:paraId="759EF4CC" w14:textId="6E22358F" w:rsidR="004374FC" w:rsidRDefault="004374FC" w:rsidP="0031273D">
      <w:pPr>
        <w:pStyle w:val="SVTASInspringStijl"/>
        <w:numPr>
          <w:ilvl w:val="0"/>
          <w:numId w:val="0"/>
        </w:numPr>
      </w:pPr>
    </w:p>
    <w:p w14:paraId="6F672669" w14:textId="4815828F" w:rsidR="004374FC" w:rsidRDefault="006062D0" w:rsidP="004374FC">
      <w:pPr>
        <w:pStyle w:val="Kop2"/>
        <w:numPr>
          <w:ilvl w:val="1"/>
          <w:numId w:val="15"/>
        </w:numPr>
        <w:spacing w:line="240" w:lineRule="auto"/>
        <w:ind w:left="709"/>
      </w:pPr>
      <w:bookmarkStart w:id="8" w:name="_Toc72402968"/>
      <w:r>
        <w:lastRenderedPageBreak/>
        <w:t>Uitnodigen van de klant</w:t>
      </w:r>
      <w:bookmarkEnd w:id="8"/>
    </w:p>
    <w:p w14:paraId="17770A4B" w14:textId="3789F066" w:rsidR="0073111E" w:rsidRDefault="006062D0" w:rsidP="00064B96">
      <w:r w:rsidRPr="004374FC">
        <w:rPr>
          <w:noProof/>
        </w:rPr>
        <w:drawing>
          <wp:anchor distT="0" distB="0" distL="114300" distR="114300" simplePos="0" relativeHeight="251658243" behindDoc="0" locked="0" layoutInCell="1" allowOverlap="1" wp14:anchorId="2630AE8C" wp14:editId="2C1459E1">
            <wp:simplePos x="0" y="0"/>
            <wp:positionH relativeFrom="margin">
              <wp:align>left</wp:align>
            </wp:positionH>
            <wp:positionV relativeFrom="paragraph">
              <wp:posOffset>468630</wp:posOffset>
            </wp:positionV>
            <wp:extent cx="4455160" cy="581025"/>
            <wp:effectExtent l="0" t="0" r="2540" b="9525"/>
            <wp:wrapThrough wrapText="bothSides">
              <wp:wrapPolygon edited="0">
                <wp:start x="0" y="0"/>
                <wp:lineTo x="0" y="21246"/>
                <wp:lineTo x="21520" y="21246"/>
                <wp:lineTo x="21520"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455160" cy="581025"/>
                    </a:xfrm>
                    <a:prstGeom prst="rect">
                      <a:avLst/>
                    </a:prstGeom>
                  </pic:spPr>
                </pic:pic>
              </a:graphicData>
            </a:graphic>
          </wp:anchor>
        </w:drawing>
      </w:r>
      <w:r w:rsidR="004374FC">
        <w:t>Nadat je de afspraak hebt ingepland in de agenda van de adviseur, kun je de afspraak bevestig</w:t>
      </w:r>
      <w:r>
        <w:t>en en de klant uitnodigen om de kennismaking in te vullen via de “Mijn Hypotheker” omgeving.</w:t>
      </w:r>
      <w:r w:rsidR="004374FC">
        <w:t xml:space="preserve"> Ga hiervoor naar de feed en het onderdeel E-mail. </w:t>
      </w:r>
      <w:r w:rsidR="00407671">
        <w:t xml:space="preserve">Kies vervolgens via </w:t>
      </w:r>
    </w:p>
    <w:p w14:paraId="3859A30C" w14:textId="36E50083" w:rsidR="0016737D" w:rsidRDefault="0073111E" w:rsidP="00064B96">
      <w:r w:rsidRPr="0073111E">
        <w:rPr>
          <w:noProof/>
        </w:rPr>
        <w:drawing>
          <wp:anchor distT="0" distB="0" distL="114300" distR="114300" simplePos="0" relativeHeight="251658244" behindDoc="0" locked="0" layoutInCell="1" allowOverlap="1" wp14:anchorId="6F027ECF" wp14:editId="516DB57B">
            <wp:simplePos x="0" y="0"/>
            <wp:positionH relativeFrom="margin">
              <wp:align>left</wp:align>
            </wp:positionH>
            <wp:positionV relativeFrom="paragraph">
              <wp:posOffset>2540</wp:posOffset>
            </wp:positionV>
            <wp:extent cx="1913255" cy="419100"/>
            <wp:effectExtent l="0" t="0" r="0" b="0"/>
            <wp:wrapThrough wrapText="bothSides">
              <wp:wrapPolygon edited="0">
                <wp:start x="0" y="0"/>
                <wp:lineTo x="0" y="20618"/>
                <wp:lineTo x="21292" y="20618"/>
                <wp:lineTo x="21292"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13255" cy="419100"/>
                    </a:xfrm>
                    <a:prstGeom prst="rect">
                      <a:avLst/>
                    </a:prstGeom>
                  </pic:spPr>
                </pic:pic>
              </a:graphicData>
            </a:graphic>
            <wp14:sizeRelV relativeFrom="margin">
              <wp14:pctHeight>0</wp14:pctHeight>
            </wp14:sizeRelV>
          </wp:anchor>
        </w:drawing>
      </w:r>
      <w:r>
        <w:t xml:space="preserve"> Sjabloon, invoegen, maken of bewerken, het sjabloon “Afspraakbevestiging U1 oriëntatiegesprek” </w:t>
      </w:r>
      <w:r w:rsidR="007432D4">
        <w:t>(U-vorm) of het sjabloon “Afspraakbevestiging 1 oriëntatiegesprek (Jij-vorm)</w:t>
      </w:r>
      <w:r>
        <w:t>.</w:t>
      </w:r>
      <w:r w:rsidR="007432D4">
        <w:t xml:space="preserve"> </w:t>
      </w:r>
      <w:r w:rsidR="00772672">
        <w:t xml:space="preserve">Het gaat om een </w:t>
      </w:r>
      <w:r w:rsidR="00E3720C">
        <w:t xml:space="preserve">fysieke </w:t>
      </w:r>
      <w:r w:rsidR="00772672">
        <w:t xml:space="preserve">afspraak </w:t>
      </w:r>
      <w:r w:rsidR="00E3720C">
        <w:t xml:space="preserve">of een afspraak </w:t>
      </w:r>
      <w:r w:rsidR="00772672">
        <w:t xml:space="preserve">via beeldbellen. </w:t>
      </w:r>
      <w:r w:rsidR="0016737D">
        <w:t xml:space="preserve">Op het moment dat het gaat om een wijziging van de afspraak maak dan gebruik van het sjabloon “Wijzigen Afspraak in U-vorm” of “Wijzigen Afspraak”. Het laatste document is in de Jij-vorm. Pas de afspraakbevestiging aan en maak hierbij gebruik van het document e-mail </w:t>
      </w:r>
      <w:r w:rsidR="0070345E">
        <w:t>en brief</w:t>
      </w:r>
      <w:r w:rsidR="0016737D">
        <w:t>sjablonen en selecteer de afspraakbevestiging die aangepast moet worden.</w:t>
      </w:r>
      <w:r w:rsidR="00455E2D">
        <w:t xml:space="preserve"> </w:t>
      </w:r>
    </w:p>
    <w:p w14:paraId="71A8ABC3" w14:textId="77777777" w:rsidR="00935DA2" w:rsidRDefault="00935DA2" w:rsidP="00935DA2">
      <w:pPr>
        <w:pStyle w:val="Kop2"/>
        <w:numPr>
          <w:ilvl w:val="1"/>
          <w:numId w:val="15"/>
        </w:numPr>
        <w:spacing w:line="240" w:lineRule="auto"/>
        <w:ind w:left="709"/>
      </w:pPr>
      <w:bookmarkStart w:id="9" w:name="_Toc72402970"/>
      <w:r>
        <w:t>Status dossier</w:t>
      </w:r>
      <w:bookmarkEnd w:id="9"/>
      <w:r>
        <w:t xml:space="preserve"> </w:t>
      </w:r>
    </w:p>
    <w:p w14:paraId="6ED24708" w14:textId="31210EC6" w:rsidR="00935DA2" w:rsidRDefault="00935DA2" w:rsidP="00935DA2">
      <w:r>
        <w:t>Na</w:t>
      </w:r>
      <w:r w:rsidR="004C13A0">
        <w:t xml:space="preserve"> het inplannen van de afspraak wijzig je de status van het dossier naar intake. Er valt op dat moment een taak open “Klant nabellen”</w:t>
      </w:r>
      <w:r w:rsidR="0050722A">
        <w:t xml:space="preserve"> op naam van de adviseur</w:t>
      </w:r>
      <w:r w:rsidR="004C13A0">
        <w:t>.</w:t>
      </w:r>
      <w:r>
        <w:t xml:space="preserve"> Verander de datum van deze taak naar 1 week na de afspraak.</w:t>
      </w:r>
      <w:r w:rsidR="0050722A">
        <w:t xml:space="preserve"> </w:t>
      </w:r>
    </w:p>
    <w:p w14:paraId="3DA17889" w14:textId="77777777" w:rsidR="0031273D" w:rsidRDefault="0031273D" w:rsidP="0031273D">
      <w:pPr>
        <w:pStyle w:val="SVTASInspringStijl"/>
        <w:numPr>
          <w:ilvl w:val="0"/>
          <w:numId w:val="0"/>
        </w:numPr>
      </w:pPr>
    </w:p>
    <w:p w14:paraId="769A019F" w14:textId="14780BA4" w:rsidR="0031273D" w:rsidRPr="000D525B" w:rsidRDefault="0031273D" w:rsidP="0031273D">
      <w:pPr>
        <w:pStyle w:val="Kop2"/>
        <w:numPr>
          <w:ilvl w:val="1"/>
          <w:numId w:val="15"/>
        </w:numPr>
        <w:spacing w:line="240" w:lineRule="auto"/>
        <w:ind w:left="709"/>
      </w:pPr>
      <w:r>
        <w:t xml:space="preserve"> </w:t>
      </w:r>
      <w:bookmarkStart w:id="10" w:name="_Toc72402969"/>
      <w:r w:rsidR="009D4459">
        <w:t>Het hypotheekdossier van de klant</w:t>
      </w:r>
      <w:bookmarkEnd w:id="10"/>
    </w:p>
    <w:p w14:paraId="3C77496F" w14:textId="0A488E88" w:rsidR="0031273D" w:rsidRDefault="00E5363D" w:rsidP="00B42BE6">
      <w:r>
        <w:t xml:space="preserve">Zodra je een afspraakbevestiging stuurt, heeft de klant de mogelijkheid om </w:t>
      </w:r>
      <w:r w:rsidR="002E0321">
        <w:t xml:space="preserve">via de knop kennismaking naar de Mijn Hypotheker omgeving </w:t>
      </w:r>
      <w:r>
        <w:t xml:space="preserve">te gaan en een account aan te maken. Dit gaat automatisch n.a.v. de e-mail die verstuurd is naar de klant. </w:t>
      </w:r>
      <w:r w:rsidR="004374FC">
        <w:t>Op het moment dat de klant de kenn</w:t>
      </w:r>
      <w:r w:rsidR="007432D4">
        <w:t>ismaking heeft ingevuld</w:t>
      </w:r>
      <w:r w:rsidR="009D4459">
        <w:t xml:space="preserve">, ziet de klant de datum waarop de afspraak is ingepland en </w:t>
      </w:r>
      <w:r>
        <w:t>kunnen ook de ontbrekende documenten aangeleverd worden. Per onderdeel kan de klant de documenten uploaden en wordt een toelichting gegeven wat met de verschillende documenten wordt bedoeld.</w:t>
      </w:r>
    </w:p>
    <w:p w14:paraId="757BA8FC" w14:textId="09E04A4F" w:rsidR="008F5D00" w:rsidRDefault="008F5D00" w:rsidP="00E5363D">
      <w:pPr>
        <w:pStyle w:val="SVTASInspringStijl"/>
        <w:numPr>
          <w:ilvl w:val="0"/>
          <w:numId w:val="0"/>
        </w:numPr>
      </w:pPr>
    </w:p>
    <w:p w14:paraId="258EE803" w14:textId="15A01F36" w:rsidR="008F5D00" w:rsidRDefault="008F5D00" w:rsidP="008F5D00">
      <w:pPr>
        <w:pStyle w:val="Kop2"/>
        <w:numPr>
          <w:ilvl w:val="1"/>
          <w:numId w:val="15"/>
        </w:numPr>
        <w:spacing w:line="240" w:lineRule="auto"/>
        <w:ind w:left="709"/>
      </w:pPr>
      <w:bookmarkStart w:id="11" w:name="_Toc72402971"/>
      <w:r>
        <w:t>Afsluiten serviceaanvraag</w:t>
      </w:r>
      <w:bookmarkEnd w:id="11"/>
    </w:p>
    <w:p w14:paraId="7C8F6E7F" w14:textId="17D9720C" w:rsidR="008F5D00" w:rsidRDefault="008F5D00" w:rsidP="00064B96">
      <w:r>
        <w:t>Op het moment dat de afspraak met de klant is ingepland op basis van een serviceaanvraag kan de serviceaanvraag worden afgesloten. Dit doe je door bij de klant naar de betreffende serviceaanvraag te gaan en via bewerken de service aanvraag de status gereed te geven.</w:t>
      </w:r>
    </w:p>
    <w:p w14:paraId="27F67108" w14:textId="3382A208" w:rsidR="008F5D00" w:rsidRDefault="008F5D00" w:rsidP="00064B96"/>
    <w:p w14:paraId="25620CC9" w14:textId="09D61869" w:rsidR="008F5D00" w:rsidRDefault="008F5D00" w:rsidP="00E5363D">
      <w:pPr>
        <w:pStyle w:val="SVTASInspringStijl"/>
        <w:numPr>
          <w:ilvl w:val="0"/>
          <w:numId w:val="0"/>
        </w:numPr>
      </w:pPr>
      <w:r w:rsidRPr="008F5D00">
        <w:rPr>
          <w:noProof/>
        </w:rPr>
        <w:drawing>
          <wp:anchor distT="0" distB="0" distL="114300" distR="114300" simplePos="0" relativeHeight="251658245" behindDoc="0" locked="0" layoutInCell="1" allowOverlap="1" wp14:anchorId="7EB2C64A" wp14:editId="7573309C">
            <wp:simplePos x="0" y="0"/>
            <wp:positionH relativeFrom="margin">
              <wp:align>left</wp:align>
            </wp:positionH>
            <wp:positionV relativeFrom="paragraph">
              <wp:posOffset>6985</wp:posOffset>
            </wp:positionV>
            <wp:extent cx="2543175" cy="1659255"/>
            <wp:effectExtent l="0" t="0" r="9525" b="0"/>
            <wp:wrapThrough wrapText="bothSides">
              <wp:wrapPolygon edited="0">
                <wp:start x="0" y="0"/>
                <wp:lineTo x="0" y="21327"/>
                <wp:lineTo x="21519" y="21327"/>
                <wp:lineTo x="21519"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43175" cy="1659255"/>
                    </a:xfrm>
                    <a:prstGeom prst="rect">
                      <a:avLst/>
                    </a:prstGeom>
                  </pic:spPr>
                </pic:pic>
              </a:graphicData>
            </a:graphic>
            <wp14:sizeRelH relativeFrom="margin">
              <wp14:pctWidth>0</wp14:pctWidth>
            </wp14:sizeRelH>
            <wp14:sizeRelV relativeFrom="margin">
              <wp14:pctHeight>0</wp14:pctHeight>
            </wp14:sizeRelV>
          </wp:anchor>
        </w:drawing>
      </w:r>
    </w:p>
    <w:p w14:paraId="63AEB8E5" w14:textId="462EA7CD" w:rsidR="008F5D00" w:rsidRDefault="008F5D00" w:rsidP="00E5363D">
      <w:pPr>
        <w:pStyle w:val="SVTASInspringStijl"/>
        <w:numPr>
          <w:ilvl w:val="0"/>
          <w:numId w:val="0"/>
        </w:numPr>
      </w:pPr>
    </w:p>
    <w:p w14:paraId="06E83C7E" w14:textId="3DB04BF4" w:rsidR="008F5D00" w:rsidRDefault="008F5D00" w:rsidP="00E5363D">
      <w:pPr>
        <w:pStyle w:val="SVTASInspringStijl"/>
        <w:numPr>
          <w:ilvl w:val="0"/>
          <w:numId w:val="0"/>
        </w:numPr>
      </w:pPr>
    </w:p>
    <w:p w14:paraId="2F5E9819" w14:textId="5AFDC35C" w:rsidR="008F5D00" w:rsidRDefault="008F5D00" w:rsidP="00E5363D">
      <w:pPr>
        <w:pStyle w:val="SVTASInspringStijl"/>
        <w:numPr>
          <w:ilvl w:val="0"/>
          <w:numId w:val="0"/>
        </w:numPr>
      </w:pPr>
    </w:p>
    <w:p w14:paraId="543C76D0" w14:textId="5F1CC0EA" w:rsidR="008F5D00" w:rsidRDefault="008F5D00" w:rsidP="00E5363D">
      <w:pPr>
        <w:pStyle w:val="SVTASInspringStijl"/>
        <w:numPr>
          <w:ilvl w:val="0"/>
          <w:numId w:val="0"/>
        </w:numPr>
      </w:pPr>
    </w:p>
    <w:p w14:paraId="6D21AEBE" w14:textId="403991C7" w:rsidR="008F5D00" w:rsidRDefault="008F5D00" w:rsidP="00E5363D">
      <w:pPr>
        <w:pStyle w:val="SVTASInspringStijl"/>
        <w:numPr>
          <w:ilvl w:val="0"/>
          <w:numId w:val="0"/>
        </w:numPr>
      </w:pPr>
    </w:p>
    <w:p w14:paraId="7B9A68B7" w14:textId="6DB0241F" w:rsidR="008F5D00" w:rsidRDefault="008F5D00" w:rsidP="00E5363D">
      <w:pPr>
        <w:pStyle w:val="SVTASInspringStijl"/>
        <w:numPr>
          <w:ilvl w:val="0"/>
          <w:numId w:val="0"/>
        </w:numPr>
      </w:pPr>
    </w:p>
    <w:p w14:paraId="1966ABFB" w14:textId="12E07342" w:rsidR="008F5D00" w:rsidRDefault="008F5D00" w:rsidP="00E5363D">
      <w:pPr>
        <w:pStyle w:val="SVTASInspringStijl"/>
        <w:numPr>
          <w:ilvl w:val="0"/>
          <w:numId w:val="0"/>
        </w:numPr>
      </w:pPr>
    </w:p>
    <w:p w14:paraId="47B271DC" w14:textId="23C6D852" w:rsidR="008F5D00" w:rsidRDefault="008F5D00" w:rsidP="00E5363D">
      <w:pPr>
        <w:pStyle w:val="SVTASInspringStijl"/>
        <w:numPr>
          <w:ilvl w:val="0"/>
          <w:numId w:val="0"/>
        </w:numPr>
      </w:pPr>
    </w:p>
    <w:p w14:paraId="1E657BA3" w14:textId="77777777" w:rsidR="008F5D00" w:rsidRDefault="008F5D00" w:rsidP="00E5363D">
      <w:pPr>
        <w:pStyle w:val="SVTASInspringStijl"/>
        <w:numPr>
          <w:ilvl w:val="0"/>
          <w:numId w:val="0"/>
        </w:numPr>
      </w:pPr>
    </w:p>
    <w:p w14:paraId="55E9FB82" w14:textId="0C628D96" w:rsidR="008F5D00" w:rsidRDefault="008F5D00" w:rsidP="00E5363D">
      <w:pPr>
        <w:pStyle w:val="SVTASInspringStijl"/>
        <w:numPr>
          <w:ilvl w:val="0"/>
          <w:numId w:val="0"/>
        </w:numPr>
      </w:pPr>
    </w:p>
    <w:p w14:paraId="3BDE616C" w14:textId="77777777" w:rsidR="008F5D00" w:rsidRDefault="008F5D00" w:rsidP="00E5363D">
      <w:pPr>
        <w:pStyle w:val="SVTASInspringStijl"/>
        <w:numPr>
          <w:ilvl w:val="0"/>
          <w:numId w:val="0"/>
        </w:numPr>
      </w:pPr>
    </w:p>
    <w:sectPr w:rsidR="008F5D00" w:rsidSect="00111F76">
      <w:headerReference w:type="even" r:id="rId17"/>
      <w:headerReference w:type="default" r:id="rId18"/>
      <w:footerReference w:type="even" r:id="rId19"/>
      <w:footerReference w:type="default" r:id="rId20"/>
      <w:headerReference w:type="first" r:id="rId21"/>
      <w:footerReference w:type="first" r:id="rId22"/>
      <w:pgSz w:w="11906" w:h="16838"/>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D592" w14:textId="77777777" w:rsidR="000662E9" w:rsidRDefault="000662E9" w:rsidP="001B4E54">
      <w:pPr>
        <w:spacing w:after="0" w:line="240" w:lineRule="auto"/>
      </w:pPr>
      <w:r>
        <w:separator/>
      </w:r>
    </w:p>
  </w:endnote>
  <w:endnote w:type="continuationSeparator" w:id="0">
    <w:p w14:paraId="733A40B0" w14:textId="77777777" w:rsidR="000662E9" w:rsidRDefault="000662E9" w:rsidP="001B4E54">
      <w:pPr>
        <w:spacing w:after="0" w:line="240" w:lineRule="auto"/>
      </w:pPr>
      <w:r>
        <w:continuationSeparator/>
      </w:r>
    </w:p>
  </w:endnote>
  <w:endnote w:type="continuationNotice" w:id="1">
    <w:p w14:paraId="788870B6" w14:textId="77777777" w:rsidR="00DE7110" w:rsidRDefault="00DE7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Rounded LT Pro">
    <w:altName w:val="Calibri"/>
    <w:charset w:val="00"/>
    <w:family w:val="swiss"/>
    <w:pitch w:val="variable"/>
    <w:sig w:usb0="A00000AF" w:usb1="5000205B" w:usb2="00000000" w:usb3="00000000" w:csb0="0000009B" w:csb1="00000000"/>
  </w:font>
  <w:font w:name="DIN Next Rounded LT Pro Medium">
    <w:altName w:val="Calibri"/>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7BDF" w14:textId="77777777" w:rsidR="00DF4B90" w:rsidRDefault="00DF4B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B553" w14:textId="77777777" w:rsidR="00DF4B90" w:rsidRDefault="00DF4B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E35B" w14:textId="77777777" w:rsidR="00DF4B90" w:rsidRDefault="00DF4B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43B3" w14:textId="77777777" w:rsidR="000662E9" w:rsidRDefault="000662E9" w:rsidP="001B4E54">
      <w:pPr>
        <w:spacing w:after="0" w:line="240" w:lineRule="auto"/>
      </w:pPr>
      <w:r>
        <w:separator/>
      </w:r>
    </w:p>
  </w:footnote>
  <w:footnote w:type="continuationSeparator" w:id="0">
    <w:p w14:paraId="1963C7B5" w14:textId="77777777" w:rsidR="000662E9" w:rsidRDefault="000662E9" w:rsidP="001B4E54">
      <w:pPr>
        <w:spacing w:after="0" w:line="240" w:lineRule="auto"/>
      </w:pPr>
      <w:r>
        <w:continuationSeparator/>
      </w:r>
    </w:p>
  </w:footnote>
  <w:footnote w:type="continuationNotice" w:id="1">
    <w:p w14:paraId="059BDD3A" w14:textId="77777777" w:rsidR="00DE7110" w:rsidRDefault="00DE71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17C4" w14:textId="77777777" w:rsidR="00DF4B90" w:rsidRDefault="00DF4B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9248" w14:textId="410A44D4" w:rsidR="001B4E54" w:rsidRDefault="00111F76">
    <w:pPr>
      <w:pStyle w:val="Koptekst"/>
    </w:pPr>
    <w:r w:rsidRPr="00DB5495">
      <w:rPr>
        <w:noProof/>
      </w:rPr>
      <w:drawing>
        <wp:anchor distT="0" distB="0" distL="114300" distR="114300" simplePos="0" relativeHeight="251658240" behindDoc="0" locked="0" layoutInCell="1" allowOverlap="1" wp14:anchorId="33342CD6" wp14:editId="41FF424C">
          <wp:simplePos x="0" y="0"/>
          <wp:positionH relativeFrom="margin">
            <wp:align>left</wp:align>
          </wp:positionH>
          <wp:positionV relativeFrom="paragraph">
            <wp:posOffset>-236855</wp:posOffset>
          </wp:positionV>
          <wp:extent cx="2194560" cy="457200"/>
          <wp:effectExtent l="0" t="0" r="0" b="0"/>
          <wp:wrapThrough wrapText="bothSides">
            <wp:wrapPolygon edited="0">
              <wp:start x="0" y="0"/>
              <wp:lineTo x="0" y="20700"/>
              <wp:lineTo x="21375" y="20700"/>
              <wp:lineTo x="21375"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94560" cy="457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A6" w14:textId="0D13DFFD" w:rsidR="00111F76" w:rsidRDefault="00111F76">
    <w:pPr>
      <w:pStyle w:val="Koptekst"/>
    </w:pPr>
    <w:r w:rsidRPr="00DA5D09">
      <w:rPr>
        <w:noProof/>
        <w:lang w:eastAsia="nl-NL"/>
      </w:rPr>
      <mc:AlternateContent>
        <mc:Choice Requires="wps">
          <w:drawing>
            <wp:anchor distT="0" distB="0" distL="114300" distR="114300" simplePos="0" relativeHeight="251658242" behindDoc="0" locked="0" layoutInCell="1" allowOverlap="1" wp14:anchorId="4E84B511" wp14:editId="3621254B">
              <wp:simplePos x="0" y="0"/>
              <wp:positionH relativeFrom="margin">
                <wp:align>right</wp:align>
              </wp:positionH>
              <wp:positionV relativeFrom="paragraph">
                <wp:posOffset>93345</wp:posOffset>
              </wp:positionV>
              <wp:extent cx="2684145" cy="595223"/>
              <wp:effectExtent l="0" t="0" r="1905" b="0"/>
              <wp:wrapNone/>
              <wp:docPr id="2" name="Rechthoek 1"/>
              <wp:cNvGraphicFramePr/>
              <a:graphic xmlns:a="http://schemas.openxmlformats.org/drawingml/2006/main">
                <a:graphicData uri="http://schemas.microsoft.com/office/word/2010/wordprocessingShape">
                  <wps:wsp>
                    <wps:cNvSpPr/>
                    <wps:spPr>
                      <a:xfrm>
                        <a:off x="0" y="0"/>
                        <a:ext cx="2684145" cy="595223"/>
                      </a:xfrm>
                      <a:prstGeom prst="rect">
                        <a:avLst/>
                      </a:prstGeom>
                      <a:solidFill>
                        <a:srgbClr val="0517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F29CF" w14:textId="30A082EB" w:rsidR="00111F76" w:rsidRPr="00834334" w:rsidRDefault="00834334" w:rsidP="00834334">
                          <w:pPr>
                            <w:pStyle w:val="Voettekst"/>
                            <w:jc w:val="right"/>
                            <w:rPr>
                              <w:rFonts w:ascii="Arial" w:hAnsi="Arial" w:cs="Arial"/>
                              <w:sz w:val="28"/>
                              <w:szCs w:val="28"/>
                            </w:rPr>
                          </w:pPr>
                          <w:r w:rsidRPr="00834334">
                            <w:rPr>
                              <w:rFonts w:ascii="Arial" w:hAnsi="Arial" w:cs="Arial"/>
                              <w:b/>
                              <w:bCs/>
                              <w:color w:val="FFFFFF" w:themeColor="light1"/>
                              <w:sz w:val="28"/>
                              <w:szCs w:val="28"/>
                            </w:rPr>
                            <w:t xml:space="preserve">Werkinstructie: </w:t>
                          </w:r>
                          <w:r w:rsidR="007668EA" w:rsidRPr="00834334">
                            <w:rPr>
                              <w:rFonts w:ascii="Arial" w:hAnsi="Arial" w:cs="Arial"/>
                              <w:b/>
                              <w:bCs/>
                              <w:color w:val="FFFFFF" w:themeColor="light1"/>
                              <w:sz w:val="28"/>
                              <w:szCs w:val="28"/>
                            </w:rPr>
                            <w:t>Inplannen</w:t>
                          </w:r>
                          <w:r w:rsidR="008F5D00">
                            <w:rPr>
                              <w:rFonts w:ascii="Arial" w:hAnsi="Arial" w:cs="Arial"/>
                              <w:b/>
                              <w:bCs/>
                              <w:color w:val="FFFFFF" w:themeColor="light1"/>
                              <w:sz w:val="28"/>
                              <w:szCs w:val="28"/>
                            </w:rPr>
                            <w:t xml:space="preserve"> </w:t>
                          </w:r>
                          <w:r w:rsidR="00DF4B90">
                            <w:rPr>
                              <w:rFonts w:ascii="Arial" w:hAnsi="Arial" w:cs="Arial"/>
                              <w:b/>
                              <w:bCs/>
                              <w:color w:val="FFFFFF" w:themeColor="light1"/>
                              <w:sz w:val="28"/>
                              <w:szCs w:val="28"/>
                            </w:rPr>
                            <w:t xml:space="preserve">en wijzigen </w:t>
                          </w:r>
                          <w:r w:rsidR="007668EA" w:rsidRPr="00834334">
                            <w:rPr>
                              <w:rFonts w:ascii="Arial" w:hAnsi="Arial" w:cs="Arial"/>
                              <w:b/>
                              <w:bCs/>
                              <w:color w:val="FFFFFF" w:themeColor="light1"/>
                              <w:sz w:val="28"/>
                              <w:szCs w:val="28"/>
                            </w:rPr>
                            <w:t xml:space="preserve">oriëntatiegesprek </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E84B511" id="Rechthoek 1" o:spid="_x0000_s1026" style="position:absolute;margin-left:160.15pt;margin-top:7.35pt;width:211.35pt;height:46.8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" fillcolor="#05176f" stroked="f" strokeweight="1pt">
              <v:textbox>
                <w:txbxContent>
                  <w:p w14:paraId="789F29CF" w14:textId="30A082EB" w:rsidR="00111F76" w:rsidRPr="00834334" w:rsidRDefault="00834334" w:rsidP="00834334">
                    <w:pPr>
                      <w:pStyle w:val="Voettekst"/>
                      <w:jc w:val="right"/>
                      <w:rPr>
                        <w:rFonts w:ascii="Arial" w:hAnsi="Arial" w:cs="Arial"/>
                        <w:sz w:val="28"/>
                        <w:szCs w:val="28"/>
                      </w:rPr>
                    </w:pPr>
                    <w:r w:rsidRPr="00834334">
                      <w:rPr>
                        <w:rFonts w:ascii="Arial" w:hAnsi="Arial" w:cs="Arial"/>
                        <w:b/>
                        <w:bCs/>
                        <w:color w:val="FFFFFF" w:themeColor="light1"/>
                        <w:sz w:val="28"/>
                        <w:szCs w:val="28"/>
                      </w:rPr>
                      <w:t xml:space="preserve">Werkinstructie: </w:t>
                    </w:r>
                    <w:r w:rsidR="007668EA" w:rsidRPr="00834334">
                      <w:rPr>
                        <w:rFonts w:ascii="Arial" w:hAnsi="Arial" w:cs="Arial"/>
                        <w:b/>
                        <w:bCs/>
                        <w:color w:val="FFFFFF" w:themeColor="light1"/>
                        <w:sz w:val="28"/>
                        <w:szCs w:val="28"/>
                      </w:rPr>
                      <w:t>Inplannen</w:t>
                    </w:r>
                    <w:r w:rsidR="008F5D00">
                      <w:rPr>
                        <w:rFonts w:ascii="Arial" w:hAnsi="Arial" w:cs="Arial"/>
                        <w:b/>
                        <w:bCs/>
                        <w:color w:val="FFFFFF" w:themeColor="light1"/>
                        <w:sz w:val="28"/>
                        <w:szCs w:val="28"/>
                      </w:rPr>
                      <w:t xml:space="preserve"> </w:t>
                    </w:r>
                    <w:r w:rsidR="00DF4B90">
                      <w:rPr>
                        <w:rFonts w:ascii="Arial" w:hAnsi="Arial" w:cs="Arial"/>
                        <w:b/>
                        <w:bCs/>
                        <w:color w:val="FFFFFF" w:themeColor="light1"/>
                        <w:sz w:val="28"/>
                        <w:szCs w:val="28"/>
                      </w:rPr>
                      <w:t xml:space="preserve">en wijzigen </w:t>
                    </w:r>
                    <w:r w:rsidR="007668EA" w:rsidRPr="00834334">
                      <w:rPr>
                        <w:rFonts w:ascii="Arial" w:hAnsi="Arial" w:cs="Arial"/>
                        <w:b/>
                        <w:bCs/>
                        <w:color w:val="FFFFFF" w:themeColor="light1"/>
                        <w:sz w:val="28"/>
                        <w:szCs w:val="28"/>
                      </w:rPr>
                      <w:t xml:space="preserve">oriëntatiegesprek </w:t>
                    </w:r>
                  </w:p>
                </w:txbxContent>
              </v:textbox>
              <w10:wrap anchorx="margin"/>
            </v:rect>
          </w:pict>
        </mc:Fallback>
      </mc:AlternateContent>
    </w:r>
    <w:r w:rsidRPr="00DB5495">
      <w:rPr>
        <w:noProof/>
      </w:rPr>
      <w:drawing>
        <wp:anchor distT="0" distB="0" distL="114300" distR="114300" simplePos="0" relativeHeight="251658241" behindDoc="0" locked="0" layoutInCell="1" allowOverlap="1" wp14:anchorId="1A0A53FE" wp14:editId="26B120FE">
          <wp:simplePos x="0" y="0"/>
          <wp:positionH relativeFrom="margin">
            <wp:align>left</wp:align>
          </wp:positionH>
          <wp:positionV relativeFrom="paragraph">
            <wp:posOffset>-191135</wp:posOffset>
          </wp:positionV>
          <wp:extent cx="2194560" cy="457200"/>
          <wp:effectExtent l="0" t="0" r="0" b="0"/>
          <wp:wrapThrough wrapText="bothSides">
            <wp:wrapPolygon edited="0">
              <wp:start x="0" y="0"/>
              <wp:lineTo x="0" y="20700"/>
              <wp:lineTo x="21375" y="20700"/>
              <wp:lineTo x="21375"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94560"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CE74"/>
      </v:shape>
    </w:pict>
  </w:numPicBullet>
  <w:numPicBullet w:numPicBulletId="1">
    <w:pict>
      <v:shape id="_x0000_i1053" type="#_x0000_t75" style="width:260.25pt;height:260.25pt" o:bullet="t">
        <v:imagedata r:id="rId2" o:title="DeHypotheker[1]"/>
      </v:shape>
    </w:pict>
  </w:numPicBullet>
  <w:abstractNum w:abstractNumId="0" w15:restartNumberingAfterBreak="0">
    <w:nsid w:val="01210DCB"/>
    <w:multiLevelType w:val="hybridMultilevel"/>
    <w:tmpl w:val="EB40BD82"/>
    <w:lvl w:ilvl="0" w:tplc="DC42751A">
      <w:start w:val="1"/>
      <w:numFmt w:val="bullet"/>
      <w:pStyle w:val="SVTASInspringStij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51AE1"/>
    <w:multiLevelType w:val="hybridMultilevel"/>
    <w:tmpl w:val="BC36DB0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E3981"/>
    <w:multiLevelType w:val="hybridMultilevel"/>
    <w:tmpl w:val="8370F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DC1345"/>
    <w:multiLevelType w:val="hybridMultilevel"/>
    <w:tmpl w:val="B6EAC32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720ECB"/>
    <w:multiLevelType w:val="hybridMultilevel"/>
    <w:tmpl w:val="68B8F09C"/>
    <w:lvl w:ilvl="0" w:tplc="2C4CDB50">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14671B"/>
    <w:multiLevelType w:val="hybridMultilevel"/>
    <w:tmpl w:val="72E8870A"/>
    <w:lvl w:ilvl="0" w:tplc="2C4CDB50">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50030C"/>
    <w:multiLevelType w:val="hybridMultilevel"/>
    <w:tmpl w:val="4134B1EC"/>
    <w:lvl w:ilvl="0" w:tplc="2C4CDB50">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775822"/>
    <w:multiLevelType w:val="hybridMultilevel"/>
    <w:tmpl w:val="2BAE3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71397F"/>
    <w:multiLevelType w:val="hybridMultilevel"/>
    <w:tmpl w:val="0C965A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ED4D37"/>
    <w:multiLevelType w:val="hybridMultilevel"/>
    <w:tmpl w:val="BA48EF0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CA3089"/>
    <w:multiLevelType w:val="hybridMultilevel"/>
    <w:tmpl w:val="503EE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CA3C2C"/>
    <w:multiLevelType w:val="multilevel"/>
    <w:tmpl w:val="C31CAF66"/>
    <w:lvl w:ilvl="0">
      <w:start w:val="1"/>
      <w:numFmt w:val="decimal"/>
      <w:lvlText w:val="%1."/>
      <w:lvlJc w:val="left"/>
      <w:pPr>
        <w:ind w:left="720" w:hanging="360"/>
      </w:pPr>
      <w:rPr>
        <w:rFonts w:hint="default"/>
        <w:b/>
      </w:rPr>
    </w:lvl>
    <w:lvl w:ilvl="1">
      <w:start w:val="1"/>
      <w:numFmt w:val="decimal"/>
      <w:isLgl/>
      <w:lvlText w:val="%1.%2."/>
      <w:lvlJc w:val="left"/>
      <w:pPr>
        <w:ind w:left="71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2085F8E"/>
    <w:multiLevelType w:val="hybridMultilevel"/>
    <w:tmpl w:val="4B348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BE1B17"/>
    <w:multiLevelType w:val="hybridMultilevel"/>
    <w:tmpl w:val="F64ED5A4"/>
    <w:lvl w:ilvl="0" w:tplc="2C4CDB50">
      <w:start w:val="1"/>
      <w:numFmt w:val="bullet"/>
      <w:lvlText w:val=""/>
      <w:lvlPicBulletId w:val="1"/>
      <w:lvlJc w:val="left"/>
      <w:pPr>
        <w:ind w:left="2345" w:hanging="360"/>
      </w:pPr>
      <w:rPr>
        <w:rFonts w:ascii="Symbol" w:hAnsi="Symbol" w:hint="default"/>
        <w:color w:val="auto"/>
      </w:rPr>
    </w:lvl>
    <w:lvl w:ilvl="1" w:tplc="04130003" w:tentative="1">
      <w:start w:val="1"/>
      <w:numFmt w:val="bullet"/>
      <w:lvlText w:val="o"/>
      <w:lvlJc w:val="left"/>
      <w:pPr>
        <w:ind w:left="3065" w:hanging="360"/>
      </w:pPr>
      <w:rPr>
        <w:rFonts w:ascii="Courier New" w:hAnsi="Courier New" w:cs="Courier New" w:hint="default"/>
      </w:rPr>
    </w:lvl>
    <w:lvl w:ilvl="2" w:tplc="04130005" w:tentative="1">
      <w:start w:val="1"/>
      <w:numFmt w:val="bullet"/>
      <w:lvlText w:val=""/>
      <w:lvlJc w:val="left"/>
      <w:pPr>
        <w:ind w:left="3785" w:hanging="360"/>
      </w:pPr>
      <w:rPr>
        <w:rFonts w:ascii="Wingdings" w:hAnsi="Wingdings" w:hint="default"/>
      </w:rPr>
    </w:lvl>
    <w:lvl w:ilvl="3" w:tplc="04130001" w:tentative="1">
      <w:start w:val="1"/>
      <w:numFmt w:val="bullet"/>
      <w:lvlText w:val=""/>
      <w:lvlJc w:val="left"/>
      <w:pPr>
        <w:ind w:left="4505" w:hanging="360"/>
      </w:pPr>
      <w:rPr>
        <w:rFonts w:ascii="Symbol" w:hAnsi="Symbol" w:hint="default"/>
      </w:rPr>
    </w:lvl>
    <w:lvl w:ilvl="4" w:tplc="04130003" w:tentative="1">
      <w:start w:val="1"/>
      <w:numFmt w:val="bullet"/>
      <w:lvlText w:val="o"/>
      <w:lvlJc w:val="left"/>
      <w:pPr>
        <w:ind w:left="5225" w:hanging="360"/>
      </w:pPr>
      <w:rPr>
        <w:rFonts w:ascii="Courier New" w:hAnsi="Courier New" w:cs="Courier New" w:hint="default"/>
      </w:rPr>
    </w:lvl>
    <w:lvl w:ilvl="5" w:tplc="04130005" w:tentative="1">
      <w:start w:val="1"/>
      <w:numFmt w:val="bullet"/>
      <w:lvlText w:val=""/>
      <w:lvlJc w:val="left"/>
      <w:pPr>
        <w:ind w:left="5945" w:hanging="360"/>
      </w:pPr>
      <w:rPr>
        <w:rFonts w:ascii="Wingdings" w:hAnsi="Wingdings" w:hint="default"/>
      </w:rPr>
    </w:lvl>
    <w:lvl w:ilvl="6" w:tplc="04130001" w:tentative="1">
      <w:start w:val="1"/>
      <w:numFmt w:val="bullet"/>
      <w:lvlText w:val=""/>
      <w:lvlJc w:val="left"/>
      <w:pPr>
        <w:ind w:left="6665" w:hanging="360"/>
      </w:pPr>
      <w:rPr>
        <w:rFonts w:ascii="Symbol" w:hAnsi="Symbol" w:hint="default"/>
      </w:rPr>
    </w:lvl>
    <w:lvl w:ilvl="7" w:tplc="04130003" w:tentative="1">
      <w:start w:val="1"/>
      <w:numFmt w:val="bullet"/>
      <w:lvlText w:val="o"/>
      <w:lvlJc w:val="left"/>
      <w:pPr>
        <w:ind w:left="7385" w:hanging="360"/>
      </w:pPr>
      <w:rPr>
        <w:rFonts w:ascii="Courier New" w:hAnsi="Courier New" w:cs="Courier New" w:hint="default"/>
      </w:rPr>
    </w:lvl>
    <w:lvl w:ilvl="8" w:tplc="04130005" w:tentative="1">
      <w:start w:val="1"/>
      <w:numFmt w:val="bullet"/>
      <w:lvlText w:val=""/>
      <w:lvlJc w:val="left"/>
      <w:pPr>
        <w:ind w:left="8105" w:hanging="360"/>
      </w:pPr>
      <w:rPr>
        <w:rFonts w:ascii="Wingdings" w:hAnsi="Wingdings" w:hint="default"/>
      </w:rPr>
    </w:lvl>
  </w:abstractNum>
  <w:abstractNum w:abstractNumId="14" w15:restartNumberingAfterBreak="0">
    <w:nsid w:val="69D14DAA"/>
    <w:multiLevelType w:val="hybridMultilevel"/>
    <w:tmpl w:val="872C275E"/>
    <w:lvl w:ilvl="0" w:tplc="F58806A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726CC3"/>
    <w:multiLevelType w:val="hybridMultilevel"/>
    <w:tmpl w:val="A7CE31F2"/>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10"/>
  </w:num>
  <w:num w:numId="6">
    <w:abstractNumId w:val="12"/>
  </w:num>
  <w:num w:numId="7">
    <w:abstractNumId w:val="13"/>
  </w:num>
  <w:num w:numId="8">
    <w:abstractNumId w:val="2"/>
  </w:num>
  <w:num w:numId="9">
    <w:abstractNumId w:val="7"/>
  </w:num>
  <w:num w:numId="10">
    <w:abstractNumId w:val="4"/>
  </w:num>
  <w:num w:numId="11">
    <w:abstractNumId w:val="6"/>
  </w:num>
  <w:num w:numId="12">
    <w:abstractNumId w:val="15"/>
  </w:num>
  <w:num w:numId="13">
    <w:abstractNumId w:val="14"/>
  </w:num>
  <w:num w:numId="14">
    <w:abstractNumId w:val="0"/>
  </w:num>
  <w:num w:numId="15">
    <w:abstractNumId w:val="11"/>
  </w:num>
  <w:num w:numId="16">
    <w:abstractNumId w:val="0"/>
  </w:num>
  <w:num w:numId="17">
    <w:abstractNumId w:val="0"/>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F"/>
    <w:rsid w:val="00034D1B"/>
    <w:rsid w:val="00040873"/>
    <w:rsid w:val="00064B96"/>
    <w:rsid w:val="000662E9"/>
    <w:rsid w:val="00081A3D"/>
    <w:rsid w:val="000B0312"/>
    <w:rsid w:val="000E394D"/>
    <w:rsid w:val="00111F76"/>
    <w:rsid w:val="00114CE1"/>
    <w:rsid w:val="00122751"/>
    <w:rsid w:val="00160D1F"/>
    <w:rsid w:val="0016737D"/>
    <w:rsid w:val="001B4E54"/>
    <w:rsid w:val="001D7FDC"/>
    <w:rsid w:val="001F24B2"/>
    <w:rsid w:val="00222837"/>
    <w:rsid w:val="002601A3"/>
    <w:rsid w:val="0026636E"/>
    <w:rsid w:val="002B14B0"/>
    <w:rsid w:val="002D0141"/>
    <w:rsid w:val="002E0321"/>
    <w:rsid w:val="002E257A"/>
    <w:rsid w:val="0031273D"/>
    <w:rsid w:val="00322619"/>
    <w:rsid w:val="00381352"/>
    <w:rsid w:val="003E1999"/>
    <w:rsid w:val="003E3E70"/>
    <w:rsid w:val="003F0D4E"/>
    <w:rsid w:val="00407671"/>
    <w:rsid w:val="0042675F"/>
    <w:rsid w:val="004374FC"/>
    <w:rsid w:val="00455E2D"/>
    <w:rsid w:val="0045703B"/>
    <w:rsid w:val="00463ED4"/>
    <w:rsid w:val="0049700B"/>
    <w:rsid w:val="004C13A0"/>
    <w:rsid w:val="004D6FB1"/>
    <w:rsid w:val="004F1E81"/>
    <w:rsid w:val="004F7861"/>
    <w:rsid w:val="0050480C"/>
    <w:rsid w:val="0050722A"/>
    <w:rsid w:val="00514D62"/>
    <w:rsid w:val="00517DEF"/>
    <w:rsid w:val="00521490"/>
    <w:rsid w:val="00526899"/>
    <w:rsid w:val="00550439"/>
    <w:rsid w:val="005B3D74"/>
    <w:rsid w:val="005F1E95"/>
    <w:rsid w:val="005F6477"/>
    <w:rsid w:val="005F71BB"/>
    <w:rsid w:val="006062D0"/>
    <w:rsid w:val="00640B26"/>
    <w:rsid w:val="006464B8"/>
    <w:rsid w:val="0065319A"/>
    <w:rsid w:val="00656724"/>
    <w:rsid w:val="006803F2"/>
    <w:rsid w:val="00697E13"/>
    <w:rsid w:val="006D6D84"/>
    <w:rsid w:val="006E76F2"/>
    <w:rsid w:val="0070345E"/>
    <w:rsid w:val="0073111E"/>
    <w:rsid w:val="007432D4"/>
    <w:rsid w:val="0074440D"/>
    <w:rsid w:val="00763967"/>
    <w:rsid w:val="007668EA"/>
    <w:rsid w:val="00772672"/>
    <w:rsid w:val="0078557B"/>
    <w:rsid w:val="007A5673"/>
    <w:rsid w:val="007B2E00"/>
    <w:rsid w:val="007D195E"/>
    <w:rsid w:val="007F3D14"/>
    <w:rsid w:val="00822395"/>
    <w:rsid w:val="00834334"/>
    <w:rsid w:val="008353B3"/>
    <w:rsid w:val="00836F92"/>
    <w:rsid w:val="0089712A"/>
    <w:rsid w:val="008C24A8"/>
    <w:rsid w:val="008F5D00"/>
    <w:rsid w:val="00916ED2"/>
    <w:rsid w:val="00935DA2"/>
    <w:rsid w:val="0094187F"/>
    <w:rsid w:val="009977F7"/>
    <w:rsid w:val="009B7555"/>
    <w:rsid w:val="009D4459"/>
    <w:rsid w:val="009E1BD6"/>
    <w:rsid w:val="009E2EC2"/>
    <w:rsid w:val="00A05D27"/>
    <w:rsid w:val="00A13CB8"/>
    <w:rsid w:val="00A41010"/>
    <w:rsid w:val="00AD2094"/>
    <w:rsid w:val="00B273D6"/>
    <w:rsid w:val="00B42BE6"/>
    <w:rsid w:val="00B5299A"/>
    <w:rsid w:val="00B75F2D"/>
    <w:rsid w:val="00BC3B13"/>
    <w:rsid w:val="00C17FF1"/>
    <w:rsid w:val="00C92373"/>
    <w:rsid w:val="00CC5A1E"/>
    <w:rsid w:val="00CD7C6A"/>
    <w:rsid w:val="00CE7039"/>
    <w:rsid w:val="00D23C58"/>
    <w:rsid w:val="00D35099"/>
    <w:rsid w:val="00D61A6E"/>
    <w:rsid w:val="00DE701F"/>
    <w:rsid w:val="00DE7110"/>
    <w:rsid w:val="00DF4B90"/>
    <w:rsid w:val="00E3720C"/>
    <w:rsid w:val="00E402ED"/>
    <w:rsid w:val="00E5363D"/>
    <w:rsid w:val="00E541CD"/>
    <w:rsid w:val="00E80346"/>
    <w:rsid w:val="00E80D77"/>
    <w:rsid w:val="00E92CA3"/>
    <w:rsid w:val="00EC25EB"/>
    <w:rsid w:val="00ED27C6"/>
    <w:rsid w:val="00EE7485"/>
    <w:rsid w:val="00EF1004"/>
    <w:rsid w:val="00F051AF"/>
    <w:rsid w:val="00F22E47"/>
    <w:rsid w:val="00F46152"/>
    <w:rsid w:val="00F60B32"/>
    <w:rsid w:val="00F638CE"/>
    <w:rsid w:val="00F66391"/>
    <w:rsid w:val="00F95D13"/>
    <w:rsid w:val="00FB0A2D"/>
    <w:rsid w:val="00FD3826"/>
    <w:rsid w:val="00FF33F1"/>
    <w:rsid w:val="01D42CDB"/>
    <w:rsid w:val="01F29A4D"/>
    <w:rsid w:val="04FA2D24"/>
    <w:rsid w:val="06071874"/>
    <w:rsid w:val="1D76F269"/>
    <w:rsid w:val="28FDA81A"/>
    <w:rsid w:val="2EBB2008"/>
    <w:rsid w:val="322FFD04"/>
    <w:rsid w:val="3664AF05"/>
    <w:rsid w:val="4585AF16"/>
    <w:rsid w:val="468752E1"/>
    <w:rsid w:val="46E53F5C"/>
    <w:rsid w:val="4BFC787E"/>
    <w:rsid w:val="5E7B4178"/>
    <w:rsid w:val="63B07F19"/>
    <w:rsid w:val="6D03F220"/>
    <w:rsid w:val="74ACBAF1"/>
    <w:rsid w:val="74FEF81E"/>
    <w:rsid w:val="75F14190"/>
    <w:rsid w:val="7953F8DB"/>
    <w:rsid w:val="7C8BD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5334"/>
  <w15:chartTrackingRefBased/>
  <w15:docId w15:val="{2160EFE1-A168-4EE6-83FB-731C744E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703B"/>
    <w:rPr>
      <w:rFonts w:ascii="DIN Next Rounded LT Pro" w:hAnsi="DIN Next Rounded LT Pro"/>
    </w:rPr>
  </w:style>
  <w:style w:type="paragraph" w:styleId="Kop1">
    <w:name w:val="heading 1"/>
    <w:basedOn w:val="Standaard"/>
    <w:next w:val="Standaard"/>
    <w:link w:val="Kop1Char"/>
    <w:uiPriority w:val="9"/>
    <w:qFormat/>
    <w:rsid w:val="0045703B"/>
    <w:pPr>
      <w:keepNext/>
      <w:keepLines/>
      <w:spacing w:before="240" w:after="0"/>
      <w:outlineLvl w:val="0"/>
    </w:pPr>
    <w:rPr>
      <w:rFonts w:ascii="DIN Next Rounded LT Pro Medium" w:eastAsiaTheme="majorEastAsia" w:hAnsi="DIN Next Rounded LT Pro Medium" w:cstheme="majorBidi"/>
      <w:color w:val="2F5496" w:themeColor="accent1" w:themeShade="BF"/>
      <w:sz w:val="32"/>
      <w:szCs w:val="32"/>
    </w:rPr>
  </w:style>
  <w:style w:type="paragraph" w:styleId="Kop2">
    <w:name w:val="heading 2"/>
    <w:basedOn w:val="Standaard"/>
    <w:next w:val="Geenafstand"/>
    <w:link w:val="Kop2Char"/>
    <w:uiPriority w:val="9"/>
    <w:unhideWhenUsed/>
    <w:qFormat/>
    <w:rsid w:val="0089712A"/>
    <w:pPr>
      <w:keepNext/>
      <w:keepLines/>
      <w:spacing w:before="40" w:after="0"/>
      <w:outlineLvl w:val="1"/>
    </w:pPr>
    <w:rPr>
      <w:rFonts w:eastAsiaTheme="majorEastAsia" w:cstheme="majorBidi"/>
      <w:b/>
      <w:color w:val="05176F"/>
      <w:szCs w:val="26"/>
    </w:rPr>
  </w:style>
  <w:style w:type="paragraph" w:styleId="Kop3">
    <w:name w:val="heading 3"/>
    <w:basedOn w:val="Standaard"/>
    <w:next w:val="Standaard"/>
    <w:link w:val="Kop3Char"/>
    <w:uiPriority w:val="9"/>
    <w:unhideWhenUsed/>
    <w:qFormat/>
    <w:rsid w:val="00B5299A"/>
    <w:pPr>
      <w:keepNext/>
      <w:keepLines/>
      <w:spacing w:before="40" w:after="0"/>
      <w:outlineLvl w:val="2"/>
    </w:pPr>
    <w:rPr>
      <w:rFonts w:eastAsiaTheme="majorEastAsia" w:cstheme="majorBidi"/>
      <w:color w:val="1F3763"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1"/>
    <w:link w:val="Stijl1Char"/>
    <w:qFormat/>
    <w:rsid w:val="0045703B"/>
  </w:style>
  <w:style w:type="character" w:customStyle="1" w:styleId="Stijl1Char">
    <w:name w:val="Stijl1 Char"/>
    <w:basedOn w:val="Kop1Char"/>
    <w:link w:val="Stijl1"/>
    <w:rsid w:val="0045703B"/>
    <w:rPr>
      <w:rFonts w:ascii="DIN Next Rounded LT Pro Medium" w:eastAsiaTheme="majorEastAsia" w:hAnsi="DIN Next Rounded LT Pro Medium" w:cstheme="majorBidi"/>
      <w:color w:val="2F5496" w:themeColor="accent1" w:themeShade="BF"/>
      <w:sz w:val="32"/>
      <w:szCs w:val="32"/>
    </w:rPr>
  </w:style>
  <w:style w:type="character" w:customStyle="1" w:styleId="Kop1Char">
    <w:name w:val="Kop 1 Char"/>
    <w:basedOn w:val="Standaardalinea-lettertype"/>
    <w:link w:val="Kop1"/>
    <w:uiPriority w:val="9"/>
    <w:rsid w:val="0045703B"/>
    <w:rPr>
      <w:rFonts w:ascii="DIN Next Rounded LT Pro Medium" w:eastAsiaTheme="majorEastAsia" w:hAnsi="DIN Next Rounded LT Pro Medium" w:cstheme="majorBidi"/>
      <w:color w:val="2F5496" w:themeColor="accent1" w:themeShade="BF"/>
      <w:sz w:val="32"/>
      <w:szCs w:val="32"/>
    </w:rPr>
  </w:style>
  <w:style w:type="character" w:customStyle="1" w:styleId="Kop2Char">
    <w:name w:val="Kop 2 Char"/>
    <w:basedOn w:val="Standaardalinea-lettertype"/>
    <w:link w:val="Kop2"/>
    <w:uiPriority w:val="9"/>
    <w:rsid w:val="0089712A"/>
    <w:rPr>
      <w:rFonts w:ascii="DIN Next Rounded LT Pro" w:eastAsiaTheme="majorEastAsia" w:hAnsi="DIN Next Rounded LT Pro" w:cstheme="majorBidi"/>
      <w:b/>
      <w:color w:val="05176F"/>
      <w:szCs w:val="26"/>
    </w:rPr>
  </w:style>
  <w:style w:type="paragraph" w:styleId="Geenafstand">
    <w:name w:val="No Spacing"/>
    <w:uiPriority w:val="1"/>
    <w:qFormat/>
    <w:rsid w:val="0045703B"/>
    <w:pPr>
      <w:spacing w:after="0" w:line="240" w:lineRule="auto"/>
    </w:pPr>
    <w:rPr>
      <w:rFonts w:ascii="DIN Next Rounded LT Pro" w:hAnsi="DIN Next Rounded LT Pro"/>
    </w:rPr>
  </w:style>
  <w:style w:type="paragraph" w:customStyle="1" w:styleId="Stijl2">
    <w:name w:val="Stijl 2"/>
    <w:basedOn w:val="Kop2"/>
    <w:link w:val="Stijl2Char"/>
    <w:qFormat/>
    <w:rsid w:val="0045703B"/>
  </w:style>
  <w:style w:type="character" w:customStyle="1" w:styleId="Stijl2Char">
    <w:name w:val="Stijl 2 Char"/>
    <w:basedOn w:val="Kop2Char"/>
    <w:link w:val="Stijl2"/>
    <w:rsid w:val="0045703B"/>
    <w:rPr>
      <w:rFonts w:ascii="DIN Next Rounded LT Pro" w:eastAsiaTheme="majorEastAsia" w:hAnsi="DIN Next Rounded LT Pro" w:cstheme="majorBidi"/>
      <w:b/>
      <w:color w:val="2F5496" w:themeColor="accent1" w:themeShade="BF"/>
      <w:sz w:val="28"/>
      <w:szCs w:val="26"/>
    </w:rPr>
  </w:style>
  <w:style w:type="paragraph" w:styleId="Lijstalinea">
    <w:name w:val="List Paragraph"/>
    <w:basedOn w:val="Standaard"/>
    <w:link w:val="LijstalineaChar"/>
    <w:uiPriority w:val="34"/>
    <w:qFormat/>
    <w:rsid w:val="001B4E54"/>
    <w:pPr>
      <w:ind w:left="720"/>
      <w:contextualSpacing/>
    </w:pPr>
  </w:style>
  <w:style w:type="paragraph" w:styleId="Koptekst">
    <w:name w:val="header"/>
    <w:basedOn w:val="Standaard"/>
    <w:link w:val="KoptekstChar"/>
    <w:uiPriority w:val="99"/>
    <w:unhideWhenUsed/>
    <w:rsid w:val="001B4E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E54"/>
    <w:rPr>
      <w:rFonts w:ascii="DIN Next Rounded LT Pro" w:hAnsi="DIN Next Rounded LT Pro"/>
    </w:rPr>
  </w:style>
  <w:style w:type="paragraph" w:styleId="Voettekst">
    <w:name w:val="footer"/>
    <w:basedOn w:val="Standaard"/>
    <w:link w:val="VoettekstChar"/>
    <w:uiPriority w:val="99"/>
    <w:unhideWhenUsed/>
    <w:rsid w:val="001B4E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E54"/>
    <w:rPr>
      <w:rFonts w:ascii="DIN Next Rounded LT Pro" w:hAnsi="DIN Next Rounded LT Pro"/>
    </w:rPr>
  </w:style>
  <w:style w:type="table" w:styleId="Tabelraster">
    <w:name w:val="Table Grid"/>
    <w:basedOn w:val="Standaardtabel"/>
    <w:uiPriority w:val="39"/>
    <w:rsid w:val="001B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B5299A"/>
    <w:rPr>
      <w:rFonts w:ascii="DIN Next Rounded LT Pro" w:eastAsiaTheme="majorEastAsia" w:hAnsi="DIN Next Rounded LT Pro" w:cstheme="majorBidi"/>
      <w:color w:val="1F3763" w:themeColor="accent1" w:themeShade="7F"/>
      <w:szCs w:val="24"/>
    </w:rPr>
  </w:style>
  <w:style w:type="paragraph" w:customStyle="1" w:styleId="Opsomminglogohypotheker">
    <w:name w:val="Opsomming logo hypotheker"/>
    <w:basedOn w:val="Geenafstand"/>
    <w:next w:val="Kop2"/>
    <w:link w:val="OpsomminglogohypothekerChar"/>
    <w:qFormat/>
    <w:rsid w:val="00B5299A"/>
    <w:rPr>
      <w:b/>
      <w:bCs/>
      <w:color w:val="05176F"/>
    </w:rPr>
  </w:style>
  <w:style w:type="character" w:styleId="Hyperlink">
    <w:name w:val="Hyperlink"/>
    <w:basedOn w:val="Standaardalinea-lettertype"/>
    <w:uiPriority w:val="99"/>
    <w:unhideWhenUsed/>
    <w:rsid w:val="0089712A"/>
    <w:rPr>
      <w:color w:val="0563C1" w:themeColor="hyperlink"/>
      <w:u w:val="single"/>
    </w:rPr>
  </w:style>
  <w:style w:type="character" w:customStyle="1" w:styleId="LijstalineaChar">
    <w:name w:val="Lijstalinea Char"/>
    <w:basedOn w:val="Standaardalinea-lettertype"/>
    <w:link w:val="Lijstalinea"/>
    <w:uiPriority w:val="34"/>
    <w:rsid w:val="00B5299A"/>
    <w:rPr>
      <w:rFonts w:ascii="DIN Next Rounded LT Pro" w:hAnsi="DIN Next Rounded LT Pro"/>
    </w:rPr>
  </w:style>
  <w:style w:type="character" w:customStyle="1" w:styleId="OpsomminglogohypothekerChar">
    <w:name w:val="Opsomming logo hypotheker Char"/>
    <w:basedOn w:val="LijstalineaChar"/>
    <w:link w:val="Opsomminglogohypotheker"/>
    <w:rsid w:val="00B5299A"/>
    <w:rPr>
      <w:rFonts w:ascii="DIN Next Rounded LT Pro" w:hAnsi="DIN Next Rounded LT Pro"/>
      <w:b/>
      <w:bCs/>
      <w:color w:val="05176F"/>
    </w:rPr>
  </w:style>
  <w:style w:type="character" w:styleId="Onopgelostemelding">
    <w:name w:val="Unresolved Mention"/>
    <w:basedOn w:val="Standaardalinea-lettertype"/>
    <w:uiPriority w:val="99"/>
    <w:semiHidden/>
    <w:unhideWhenUsed/>
    <w:rsid w:val="0089712A"/>
    <w:rPr>
      <w:color w:val="605E5C"/>
      <w:shd w:val="clear" w:color="auto" w:fill="E1DFDD"/>
    </w:rPr>
  </w:style>
  <w:style w:type="paragraph" w:customStyle="1" w:styleId="Stijl20">
    <w:name w:val="Stijl2"/>
    <w:basedOn w:val="Kop2"/>
    <w:link w:val="Stijl2Char0"/>
    <w:rsid w:val="0089712A"/>
  </w:style>
  <w:style w:type="character" w:styleId="GevolgdeHyperlink">
    <w:name w:val="FollowedHyperlink"/>
    <w:basedOn w:val="Standaardalinea-lettertype"/>
    <w:uiPriority w:val="99"/>
    <w:semiHidden/>
    <w:unhideWhenUsed/>
    <w:rsid w:val="0089712A"/>
    <w:rPr>
      <w:color w:val="954F72" w:themeColor="followedHyperlink"/>
      <w:u w:val="single"/>
    </w:rPr>
  </w:style>
  <w:style w:type="character" w:customStyle="1" w:styleId="Stijl2Char0">
    <w:name w:val="Stijl2 Char"/>
    <w:basedOn w:val="Kop2Char"/>
    <w:link w:val="Stijl20"/>
    <w:rsid w:val="0089712A"/>
    <w:rPr>
      <w:rFonts w:ascii="DIN Next Rounded LT Pro" w:eastAsiaTheme="majorEastAsia" w:hAnsi="DIN Next Rounded LT Pro" w:cstheme="majorBidi"/>
      <w:b/>
      <w:color w:val="05176F"/>
      <w:szCs w:val="26"/>
    </w:rPr>
  </w:style>
  <w:style w:type="paragraph" w:styleId="Bijschrift">
    <w:name w:val="caption"/>
    <w:basedOn w:val="Standaard"/>
    <w:next w:val="Standaard"/>
    <w:uiPriority w:val="35"/>
    <w:unhideWhenUsed/>
    <w:qFormat/>
    <w:rsid w:val="005F71BB"/>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F60B32"/>
    <w:rPr>
      <w:sz w:val="16"/>
      <w:szCs w:val="16"/>
    </w:rPr>
  </w:style>
  <w:style w:type="paragraph" w:styleId="Tekstopmerking">
    <w:name w:val="annotation text"/>
    <w:basedOn w:val="Standaard"/>
    <w:link w:val="TekstopmerkingChar"/>
    <w:uiPriority w:val="99"/>
    <w:semiHidden/>
    <w:unhideWhenUsed/>
    <w:rsid w:val="00F60B3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0B32"/>
    <w:rPr>
      <w:rFonts w:ascii="DIN Next Rounded LT Pro" w:hAnsi="DIN Next Rounded LT Pro"/>
      <w:sz w:val="20"/>
      <w:szCs w:val="20"/>
    </w:rPr>
  </w:style>
  <w:style w:type="paragraph" w:styleId="Onderwerpvanopmerking">
    <w:name w:val="annotation subject"/>
    <w:basedOn w:val="Tekstopmerking"/>
    <w:next w:val="Tekstopmerking"/>
    <w:link w:val="OnderwerpvanopmerkingChar"/>
    <w:uiPriority w:val="99"/>
    <w:semiHidden/>
    <w:unhideWhenUsed/>
    <w:rsid w:val="00F60B32"/>
    <w:rPr>
      <w:b/>
      <w:bCs/>
    </w:rPr>
  </w:style>
  <w:style w:type="character" w:customStyle="1" w:styleId="OnderwerpvanopmerkingChar">
    <w:name w:val="Onderwerp van opmerking Char"/>
    <w:basedOn w:val="TekstopmerkingChar"/>
    <w:link w:val="Onderwerpvanopmerking"/>
    <w:uiPriority w:val="99"/>
    <w:semiHidden/>
    <w:rsid w:val="00F60B32"/>
    <w:rPr>
      <w:rFonts w:ascii="DIN Next Rounded LT Pro" w:hAnsi="DIN Next Rounded LT Pro"/>
      <w:b/>
      <w:bCs/>
      <w:sz w:val="20"/>
      <w:szCs w:val="20"/>
    </w:rPr>
  </w:style>
  <w:style w:type="paragraph" w:styleId="Ballontekst">
    <w:name w:val="Balloon Text"/>
    <w:basedOn w:val="Standaard"/>
    <w:link w:val="BallontekstChar"/>
    <w:uiPriority w:val="99"/>
    <w:semiHidden/>
    <w:unhideWhenUsed/>
    <w:rsid w:val="00F60B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0B32"/>
    <w:rPr>
      <w:rFonts w:ascii="Segoe UI" w:hAnsi="Segoe UI" w:cs="Segoe UI"/>
      <w:sz w:val="18"/>
      <w:szCs w:val="18"/>
    </w:rPr>
  </w:style>
  <w:style w:type="paragraph" w:customStyle="1" w:styleId="SVTASInspringStijl">
    <w:name w:val="SV_TAS_InspringStijl"/>
    <w:basedOn w:val="Lijstalinea"/>
    <w:link w:val="SVTASInspringStijlChar"/>
    <w:qFormat/>
    <w:rsid w:val="0031273D"/>
    <w:pPr>
      <w:numPr>
        <w:numId w:val="14"/>
      </w:numPr>
      <w:spacing w:after="0" w:line="240" w:lineRule="auto"/>
    </w:pPr>
    <w:rPr>
      <w:rFonts w:ascii="Arial" w:hAnsi="Arial"/>
    </w:rPr>
  </w:style>
  <w:style w:type="character" w:customStyle="1" w:styleId="SVTASInspringStijlChar">
    <w:name w:val="SV_TAS_InspringStijl Char"/>
    <w:basedOn w:val="LijstalineaChar"/>
    <w:link w:val="SVTASInspringStijl"/>
    <w:rsid w:val="0031273D"/>
    <w:rPr>
      <w:rFonts w:ascii="Arial" w:hAnsi="Arial"/>
    </w:rPr>
  </w:style>
  <w:style w:type="paragraph" w:styleId="Kopvaninhoudsopgave">
    <w:name w:val="TOC Heading"/>
    <w:basedOn w:val="Kop1"/>
    <w:next w:val="Standaard"/>
    <w:uiPriority w:val="39"/>
    <w:unhideWhenUsed/>
    <w:qFormat/>
    <w:rsid w:val="0049700B"/>
    <w:pPr>
      <w:outlineLvl w:val="9"/>
    </w:pPr>
    <w:rPr>
      <w:rFonts w:asciiTheme="majorHAnsi" w:hAnsiTheme="majorHAnsi"/>
      <w:lang w:eastAsia="nl-NL"/>
    </w:rPr>
  </w:style>
  <w:style w:type="paragraph" w:styleId="Inhopg2">
    <w:name w:val="toc 2"/>
    <w:basedOn w:val="Standaard"/>
    <w:next w:val="Standaard"/>
    <w:autoRedefine/>
    <w:uiPriority w:val="39"/>
    <w:unhideWhenUsed/>
    <w:rsid w:val="0016737D"/>
    <w:pPr>
      <w:tabs>
        <w:tab w:val="left" w:pos="851"/>
        <w:tab w:val="right" w:leader="dot" w:pos="906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Documents\Aangepaste%20Office-sjablonen\Instructiekaart%20starter%20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551ADADB308478BB0308D4640ACAF" ma:contentTypeVersion="9" ma:contentTypeDescription="Een nieuw document maken." ma:contentTypeScope="" ma:versionID="fe65511c826370d5e40e1e70f0cad8ad">
  <xsd:schema xmlns:xsd="http://www.w3.org/2001/XMLSchema" xmlns:xs="http://www.w3.org/2001/XMLSchema" xmlns:p="http://schemas.microsoft.com/office/2006/metadata/properties" xmlns:ns2="bd956475-0654-4b5b-8a1f-4fb4b942f91f" targetNamespace="http://schemas.microsoft.com/office/2006/metadata/properties" ma:root="true" ma:fieldsID="db4d8e31730374982d4b52d301132f3d" ns2:_="">
    <xsd:import namespace="bd956475-0654-4b5b-8a1f-4fb4b942f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56475-0654-4b5b-8a1f-4fb4b942f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67A3F-CB43-451A-9493-E40DA6AC68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516826-A944-42E8-AA02-522451C92BF5}">
  <ds:schemaRefs>
    <ds:schemaRef ds:uri="http://schemas.openxmlformats.org/officeDocument/2006/bibliography"/>
  </ds:schemaRefs>
</ds:datastoreItem>
</file>

<file path=customXml/itemProps3.xml><?xml version="1.0" encoding="utf-8"?>
<ds:datastoreItem xmlns:ds="http://schemas.openxmlformats.org/officeDocument/2006/customXml" ds:itemID="{5F6647F9-E408-4A58-B903-A95C8AD2B358}">
  <ds:schemaRefs>
    <ds:schemaRef ds:uri="http://schemas.microsoft.com/sharepoint/v3/contenttype/forms"/>
  </ds:schemaRefs>
</ds:datastoreItem>
</file>

<file path=customXml/itemProps4.xml><?xml version="1.0" encoding="utf-8"?>
<ds:datastoreItem xmlns:ds="http://schemas.openxmlformats.org/officeDocument/2006/customXml" ds:itemID="{871560B7-748C-4FC2-A1BD-019B4AEC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56475-0654-4b5b-8a1f-4fb4b942f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Instructiekaart starter 0.1</Template>
  <TotalTime>9</TotalTime>
  <Pages>5</Pages>
  <Words>1138</Words>
  <Characters>6259</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en Anneli Janssen</dc:creator>
  <cp:keywords/>
  <dc:description/>
  <cp:lastModifiedBy>Jansen, Robert</cp:lastModifiedBy>
  <cp:revision>59</cp:revision>
  <cp:lastPrinted>2020-03-25T16:55:00Z</cp:lastPrinted>
  <dcterms:created xsi:type="dcterms:W3CDTF">2021-05-12T21:11:00Z</dcterms:created>
  <dcterms:modified xsi:type="dcterms:W3CDTF">2021-07-20T12:41:00Z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0x01010056F551ADADB308478BB0308D4640ACAF</vt:lpwstr>
  </property>
</Properties>
</file>